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hAnsi="宋体" w:eastAsia="仿宋_GB2312" w:cs="Times New Roman"/>
          <w:bCs/>
          <w:sz w:val="20"/>
          <w:szCs w:val="16"/>
        </w:rPr>
      </w:pPr>
    </w:p>
    <w:p>
      <w:pPr>
        <w:spacing w:line="360" w:lineRule="auto"/>
        <w:jc w:val="center"/>
        <w:rPr>
          <w:rFonts w:hint="eastAsia" w:ascii="宋体" w:hAnsi="宋体" w:cs="宋体"/>
          <w:b/>
          <w:bCs/>
          <w:spacing w:val="20"/>
          <w:sz w:val="36"/>
          <w:szCs w:val="36"/>
        </w:rPr>
      </w:pPr>
      <w:r>
        <w:rPr>
          <w:rFonts w:hint="eastAsia" w:ascii="宋体" w:hAnsi="宋体" w:cs="宋体"/>
          <w:b/>
          <w:bCs/>
          <w:spacing w:val="20"/>
          <w:sz w:val="36"/>
          <w:szCs w:val="36"/>
        </w:rPr>
        <w:t>贵州财经职业学院</w:t>
      </w:r>
    </w:p>
    <w:p>
      <w:pPr>
        <w:spacing w:line="360" w:lineRule="auto"/>
        <w:jc w:val="center"/>
        <w:rPr>
          <w:rFonts w:hint="eastAsia" w:ascii="宋体" w:hAnsi="宋体" w:cs="宋体"/>
          <w:b/>
          <w:bCs/>
          <w:spacing w:val="20"/>
          <w:sz w:val="36"/>
          <w:szCs w:val="36"/>
        </w:rPr>
      </w:pPr>
      <w:r>
        <w:rPr>
          <w:rFonts w:hint="eastAsia" w:ascii="宋体" w:hAnsi="宋体" w:cs="宋体"/>
          <w:b/>
          <w:bCs/>
          <w:spacing w:val="20"/>
          <w:sz w:val="36"/>
          <w:szCs w:val="36"/>
        </w:rPr>
        <w:t>项目询价机构遴选项目</w:t>
      </w:r>
    </w:p>
    <w:p>
      <w:pPr>
        <w:spacing w:before="156" w:beforeLines="50" w:after="156" w:afterLines="50" w:line="360" w:lineRule="auto"/>
        <w:jc w:val="center"/>
        <w:rPr>
          <w:rFonts w:hint="eastAsia" w:ascii="宋体" w:hAnsi="宋体" w:cs="宋体"/>
          <w:spacing w:val="20"/>
          <w:sz w:val="44"/>
          <w:szCs w:val="44"/>
        </w:rPr>
      </w:pPr>
    </w:p>
    <w:p>
      <w:pPr>
        <w:spacing w:before="156" w:beforeLines="50" w:after="156" w:afterLines="50" w:line="360" w:lineRule="auto"/>
        <w:rPr>
          <w:rFonts w:hint="eastAsia" w:ascii="宋体" w:hAnsi="宋体" w:cs="宋体"/>
          <w:spacing w:val="20"/>
          <w:sz w:val="44"/>
          <w:szCs w:val="44"/>
        </w:rPr>
      </w:pPr>
    </w:p>
    <w:p>
      <w:pPr>
        <w:spacing w:before="100" w:beforeAutospacing="1" w:after="100" w:afterAutospacing="1" w:line="360" w:lineRule="auto"/>
        <w:rPr>
          <w:rFonts w:ascii="Times New Roman" w:hAnsi="Times New Roman" w:eastAsia="仿宋_GB2312" w:cs="Times New Roman"/>
        </w:rPr>
      </w:pPr>
      <w:bookmarkStart w:id="2" w:name="_GoBack"/>
    </w:p>
    <w:bookmarkEnd w:id="2"/>
    <w:p>
      <w:pPr>
        <w:spacing w:before="156" w:beforeLines="50" w:line="360" w:lineRule="auto"/>
        <w:jc w:val="center"/>
        <w:rPr>
          <w:rFonts w:hint="eastAsia" w:ascii="宋体" w:hAnsi="宋体" w:cs="宋体"/>
          <w:spacing w:val="20"/>
        </w:rPr>
      </w:pPr>
    </w:p>
    <w:p>
      <w:pPr>
        <w:spacing w:before="100" w:beforeAutospacing="1" w:after="100" w:afterAutospacing="1" w:line="360" w:lineRule="auto"/>
        <w:rPr>
          <w:rFonts w:hint="eastAsia" w:ascii="宋体" w:hAnsi="宋体" w:cs="宋体"/>
          <w:spacing w:val="20"/>
        </w:rPr>
      </w:pPr>
    </w:p>
    <w:p>
      <w:pPr>
        <w:spacing w:line="360" w:lineRule="auto"/>
        <w:ind w:firstLine="480" w:firstLineChars="200"/>
        <w:jc w:val="left"/>
        <w:rPr>
          <w:rFonts w:ascii="Times New Roman" w:hAnsi="Times New Roman" w:eastAsia="仿宋_GB2312" w:cs="Times New Roman"/>
          <w:sz w:val="24"/>
        </w:rPr>
      </w:pPr>
    </w:p>
    <w:p>
      <w:pPr>
        <w:spacing w:line="360" w:lineRule="auto"/>
        <w:ind w:firstLine="480" w:firstLineChars="200"/>
        <w:jc w:val="left"/>
        <w:rPr>
          <w:rFonts w:ascii="Times New Roman" w:hAnsi="Times New Roman" w:eastAsia="仿宋_GB2312" w:cs="Times New Roman"/>
          <w:sz w:val="24"/>
        </w:rPr>
      </w:pPr>
    </w:p>
    <w:p>
      <w:pPr>
        <w:autoSpaceDE w:val="0"/>
        <w:autoSpaceDN w:val="0"/>
        <w:adjustRightInd w:val="0"/>
        <w:spacing w:line="360" w:lineRule="auto"/>
        <w:ind w:firstLine="480" w:firstLineChars="200"/>
        <w:jc w:val="left"/>
        <w:rPr>
          <w:rFonts w:ascii="Arial" w:hAnsi="Arial" w:cs="Arial"/>
          <w:color w:val="000000"/>
          <w:kern w:val="0"/>
          <w:sz w:val="24"/>
        </w:rPr>
      </w:pPr>
    </w:p>
    <w:tbl>
      <w:tblPr>
        <w:tblStyle w:val="10"/>
        <w:tblW w:w="8201" w:type="dxa"/>
        <w:jc w:val="center"/>
        <w:tblLayout w:type="fixed"/>
        <w:tblCellMar>
          <w:top w:w="0" w:type="dxa"/>
          <w:left w:w="108" w:type="dxa"/>
          <w:bottom w:w="0" w:type="dxa"/>
          <w:right w:w="108" w:type="dxa"/>
        </w:tblCellMar>
      </w:tblPr>
      <w:tblGrid>
        <w:gridCol w:w="1597"/>
        <w:gridCol w:w="2197"/>
        <w:gridCol w:w="1770"/>
        <w:gridCol w:w="2637"/>
      </w:tblGrid>
      <w:tr>
        <w:trPr>
          <w:trHeight w:val="454" w:hRule="atLeast"/>
          <w:jc w:val="center"/>
        </w:trPr>
        <w:tc>
          <w:tcPr>
            <w:tcW w:w="1597" w:type="dxa"/>
            <w:vAlign w:val="bottom"/>
          </w:tcPr>
          <w:p>
            <w:pPr>
              <w:spacing w:before="100" w:beforeAutospacing="1" w:after="100" w:afterAutospacing="1"/>
              <w:jc w:val="distribute"/>
              <w:rPr>
                <w:rFonts w:hint="eastAsia" w:ascii="宋体" w:hAnsi="宋体" w:cs="宋体"/>
                <w:sz w:val="24"/>
              </w:rPr>
            </w:pPr>
            <w:r>
              <w:rPr>
                <w:rFonts w:hint="eastAsia" w:ascii="宋体" w:hAnsi="宋体" w:cs="宋体"/>
                <w:sz w:val="24"/>
              </w:rPr>
              <w:t>项目名称：</w:t>
            </w:r>
          </w:p>
        </w:tc>
        <w:tc>
          <w:tcPr>
            <w:tcW w:w="6604" w:type="dxa"/>
            <w:gridSpan w:val="3"/>
            <w:tcBorders>
              <w:bottom w:val="single" w:color="auto" w:sz="4" w:space="0"/>
            </w:tcBorders>
            <w:vAlign w:val="bottom"/>
          </w:tcPr>
          <w:p>
            <w:pPr>
              <w:spacing w:before="100" w:beforeAutospacing="1" w:after="100" w:afterAutospacing="1"/>
              <w:jc w:val="center"/>
              <w:rPr>
                <w:rFonts w:hint="eastAsia" w:ascii="宋体" w:hAnsi="宋体" w:cs="宋体"/>
                <w:sz w:val="24"/>
              </w:rPr>
            </w:pPr>
            <w:r>
              <w:rPr>
                <w:rFonts w:ascii="宋体" w:hAnsi="宋体" w:cs="宋体"/>
                <w:sz w:val="24"/>
              </w:rPr>
              <w:t>贵州</w:t>
            </w:r>
            <w:r>
              <w:rPr>
                <w:rFonts w:hint="eastAsia" w:ascii="宋体" w:hAnsi="宋体" w:cs="宋体"/>
                <w:sz w:val="24"/>
              </w:rPr>
              <w:t>财经职业</w:t>
            </w:r>
            <w:r>
              <w:rPr>
                <w:rFonts w:ascii="宋体" w:hAnsi="宋体" w:cs="宋体"/>
                <w:sz w:val="24"/>
              </w:rPr>
              <w:t>学院</w:t>
            </w:r>
            <w:r>
              <w:rPr>
                <w:rFonts w:hint="eastAsia" w:ascii="宋体" w:hAnsi="宋体" w:cs="宋体"/>
                <w:sz w:val="24"/>
              </w:rPr>
              <w:t>项目询价</w:t>
            </w:r>
            <w:r>
              <w:rPr>
                <w:rFonts w:ascii="宋体" w:hAnsi="宋体" w:cs="宋体"/>
                <w:sz w:val="24"/>
              </w:rPr>
              <w:t>机构</w:t>
            </w:r>
            <w:r>
              <w:rPr>
                <w:rFonts w:hint="eastAsia" w:ascii="宋体" w:hAnsi="宋体" w:cs="宋体"/>
                <w:sz w:val="24"/>
              </w:rPr>
              <w:t>遴选</w:t>
            </w:r>
            <w:r>
              <w:rPr>
                <w:rFonts w:ascii="宋体" w:hAnsi="宋体" w:cs="宋体"/>
                <w:sz w:val="24"/>
              </w:rPr>
              <w:t>项目</w:t>
            </w:r>
          </w:p>
        </w:tc>
      </w:tr>
      <w:tr>
        <w:trPr>
          <w:trHeight w:val="454" w:hRule="atLeast"/>
          <w:jc w:val="center"/>
        </w:trPr>
        <w:tc>
          <w:tcPr>
            <w:tcW w:w="1597" w:type="dxa"/>
            <w:vAlign w:val="bottom"/>
          </w:tcPr>
          <w:p>
            <w:pPr>
              <w:spacing w:before="100" w:beforeAutospacing="1" w:after="100" w:afterAutospacing="1"/>
              <w:jc w:val="distribute"/>
              <w:rPr>
                <w:rFonts w:hint="eastAsia" w:ascii="宋体" w:hAnsi="宋体" w:cs="宋体"/>
                <w:sz w:val="24"/>
              </w:rPr>
            </w:pPr>
            <w:r>
              <w:rPr>
                <w:rFonts w:hint="eastAsia" w:ascii="宋体" w:hAnsi="宋体" w:cs="宋体"/>
                <w:sz w:val="24"/>
              </w:rPr>
              <w:t>采 购 人：</w:t>
            </w:r>
          </w:p>
        </w:tc>
        <w:tc>
          <w:tcPr>
            <w:tcW w:w="6604" w:type="dxa"/>
            <w:gridSpan w:val="3"/>
            <w:tcBorders>
              <w:top w:val="single" w:color="auto" w:sz="4" w:space="0"/>
              <w:bottom w:val="single" w:color="auto" w:sz="4" w:space="0"/>
            </w:tcBorders>
            <w:vAlign w:val="bottom"/>
          </w:tcPr>
          <w:p>
            <w:pPr>
              <w:spacing w:before="100" w:beforeAutospacing="1" w:after="100" w:afterAutospacing="1"/>
              <w:jc w:val="center"/>
              <w:rPr>
                <w:rFonts w:hint="eastAsia" w:ascii="宋体" w:hAnsi="宋体" w:cs="宋体"/>
                <w:sz w:val="24"/>
              </w:rPr>
            </w:pPr>
            <w:r>
              <w:rPr>
                <w:rFonts w:ascii="宋体" w:hAnsi="宋体" w:cs="宋体"/>
                <w:sz w:val="24"/>
              </w:rPr>
              <w:t>贵州</w:t>
            </w:r>
            <w:r>
              <w:rPr>
                <w:rFonts w:hint="eastAsia" w:ascii="宋体" w:hAnsi="宋体" w:cs="宋体"/>
                <w:sz w:val="24"/>
              </w:rPr>
              <w:t>财经职业</w:t>
            </w:r>
            <w:r>
              <w:rPr>
                <w:rFonts w:ascii="宋体" w:hAnsi="宋体" w:cs="宋体"/>
                <w:sz w:val="24"/>
              </w:rPr>
              <w:t>学院</w:t>
            </w:r>
          </w:p>
        </w:tc>
      </w:tr>
      <w:tr>
        <w:trPr>
          <w:trHeight w:val="454" w:hRule="atLeast"/>
          <w:jc w:val="center"/>
        </w:trPr>
        <w:tc>
          <w:tcPr>
            <w:tcW w:w="1597" w:type="dxa"/>
            <w:vAlign w:val="bottom"/>
          </w:tcPr>
          <w:p>
            <w:pPr>
              <w:spacing w:before="100" w:beforeAutospacing="1" w:after="100" w:afterAutospacing="1"/>
              <w:jc w:val="distribute"/>
              <w:rPr>
                <w:rFonts w:hint="eastAsia" w:ascii="宋体" w:hAnsi="宋体" w:cs="宋体"/>
                <w:sz w:val="24"/>
              </w:rPr>
            </w:pPr>
            <w:r>
              <w:rPr>
                <w:rFonts w:hint="eastAsia" w:ascii="宋体" w:hAnsi="宋体" w:cs="宋体"/>
                <w:sz w:val="24"/>
              </w:rPr>
              <w:t>详细地址：</w:t>
            </w:r>
          </w:p>
        </w:tc>
        <w:tc>
          <w:tcPr>
            <w:tcW w:w="6604" w:type="dxa"/>
            <w:gridSpan w:val="3"/>
            <w:tcBorders>
              <w:top w:val="single" w:color="auto" w:sz="4" w:space="0"/>
              <w:bottom w:val="single" w:color="auto" w:sz="4" w:space="0"/>
            </w:tcBorders>
            <w:vAlign w:val="bottom"/>
          </w:tcPr>
          <w:p>
            <w:pPr>
              <w:spacing w:before="100" w:beforeAutospacing="1" w:after="100" w:afterAutospacing="1"/>
              <w:jc w:val="center"/>
              <w:rPr>
                <w:rFonts w:hint="eastAsia" w:ascii="宋体" w:hAnsi="宋体" w:cs="宋体"/>
                <w:sz w:val="24"/>
              </w:rPr>
            </w:pPr>
            <w:r>
              <w:rPr>
                <w:rFonts w:hint="eastAsia" w:ascii="宋体" w:hAnsi="宋体" w:cs="宋体"/>
                <w:sz w:val="24"/>
              </w:rPr>
              <w:t>清镇市云站路50号</w:t>
            </w:r>
          </w:p>
        </w:tc>
      </w:tr>
      <w:tr>
        <w:trPr>
          <w:trHeight w:val="454" w:hRule="atLeast"/>
          <w:jc w:val="center"/>
        </w:trPr>
        <w:tc>
          <w:tcPr>
            <w:tcW w:w="1597" w:type="dxa"/>
            <w:vAlign w:val="bottom"/>
          </w:tcPr>
          <w:p>
            <w:pPr>
              <w:spacing w:before="100" w:beforeAutospacing="1" w:after="100" w:afterAutospacing="1"/>
              <w:jc w:val="distribute"/>
              <w:rPr>
                <w:rFonts w:hint="eastAsia" w:ascii="宋体" w:hAnsi="宋体" w:cs="宋体"/>
                <w:sz w:val="24"/>
              </w:rPr>
            </w:pPr>
            <w:r>
              <w:rPr>
                <w:rFonts w:hint="eastAsia" w:ascii="宋体" w:hAnsi="宋体" w:cs="宋体"/>
                <w:sz w:val="24"/>
              </w:rPr>
              <w:t>联 系 人：</w:t>
            </w:r>
          </w:p>
        </w:tc>
        <w:tc>
          <w:tcPr>
            <w:tcW w:w="2197" w:type="dxa"/>
            <w:tcBorders>
              <w:top w:val="single" w:color="auto" w:sz="4" w:space="0"/>
              <w:bottom w:val="single" w:color="auto" w:sz="4" w:space="0"/>
            </w:tcBorders>
            <w:vAlign w:val="bottom"/>
          </w:tcPr>
          <w:p>
            <w:pPr>
              <w:spacing w:before="100" w:beforeAutospacing="1" w:after="100" w:afterAutospacing="1"/>
              <w:jc w:val="center"/>
              <w:rPr>
                <w:rFonts w:hint="eastAsia" w:ascii="宋体" w:hAnsi="宋体" w:cs="宋体"/>
                <w:sz w:val="24"/>
              </w:rPr>
            </w:pPr>
            <w:r>
              <w:rPr>
                <w:rFonts w:hint="eastAsia" w:ascii="宋体" w:hAnsi="宋体" w:cs="宋体"/>
                <w:sz w:val="24"/>
              </w:rPr>
              <w:t>顾老师</w:t>
            </w:r>
          </w:p>
        </w:tc>
        <w:tc>
          <w:tcPr>
            <w:tcW w:w="1770" w:type="dxa"/>
            <w:tcBorders>
              <w:top w:val="single" w:color="auto" w:sz="4" w:space="0"/>
            </w:tcBorders>
            <w:vAlign w:val="bottom"/>
          </w:tcPr>
          <w:p>
            <w:pPr>
              <w:spacing w:before="100" w:beforeAutospacing="1" w:after="100" w:afterAutospacing="1"/>
              <w:jc w:val="distribute"/>
              <w:rPr>
                <w:rFonts w:hint="eastAsia" w:ascii="宋体" w:hAnsi="宋体" w:cs="宋体"/>
                <w:sz w:val="24"/>
              </w:rPr>
            </w:pPr>
            <w:r>
              <w:rPr>
                <w:rFonts w:hint="eastAsia" w:ascii="宋体" w:hAnsi="宋体" w:cs="宋体"/>
                <w:sz w:val="24"/>
              </w:rPr>
              <w:t>联系电话：</w:t>
            </w:r>
          </w:p>
        </w:tc>
        <w:tc>
          <w:tcPr>
            <w:tcW w:w="2637" w:type="dxa"/>
            <w:tcBorders>
              <w:top w:val="single" w:color="auto" w:sz="4" w:space="0"/>
              <w:bottom w:val="single" w:color="auto" w:sz="4" w:space="0"/>
            </w:tcBorders>
            <w:vAlign w:val="bottom"/>
          </w:tcPr>
          <w:p>
            <w:pPr>
              <w:spacing w:before="100" w:beforeAutospacing="1" w:after="100" w:afterAutospacing="1"/>
              <w:jc w:val="center"/>
              <w:rPr>
                <w:rFonts w:hint="default" w:ascii="宋体" w:hAnsi="宋体" w:cs="宋体"/>
                <w:sz w:val="24"/>
              </w:rPr>
            </w:pPr>
            <w:r>
              <w:rPr>
                <w:rFonts w:hint="default" w:ascii="宋体" w:hAnsi="宋体" w:cs="宋体"/>
                <w:sz w:val="24"/>
              </w:rPr>
              <w:t>18585405085</w:t>
            </w:r>
          </w:p>
        </w:tc>
      </w:tr>
    </w:tbl>
    <w:p>
      <w:pPr>
        <w:spacing w:line="360" w:lineRule="auto"/>
        <w:ind w:firstLine="480" w:firstLineChars="200"/>
        <w:jc w:val="left"/>
        <w:rPr>
          <w:rFonts w:hint="eastAsia" w:ascii="宋体" w:hAnsi="宋体" w:cs="宋体"/>
          <w:sz w:val="24"/>
        </w:rPr>
      </w:pPr>
    </w:p>
    <w:p>
      <w:pPr>
        <w:jc w:val="center"/>
        <w:rPr>
          <w:rFonts w:hint="eastAsia" w:ascii="宋体" w:hAnsi="宋体" w:cs="宋体"/>
          <w:sz w:val="24"/>
        </w:rPr>
      </w:pPr>
      <w:r>
        <w:rPr>
          <w:rFonts w:hint="eastAsia" w:ascii="宋体" w:hAnsi="宋体" w:cs="宋体"/>
          <w:sz w:val="24"/>
        </w:rPr>
        <w:t>2025年7月</w:t>
      </w:r>
    </w:p>
    <w:p>
      <w:pPr>
        <w:pStyle w:val="5"/>
        <w:rPr>
          <w:rFonts w:hint="eastAsia"/>
          <w:lang w:val="en-US"/>
        </w:rPr>
      </w:pPr>
    </w:p>
    <w:p>
      <w:pPr>
        <w:rPr>
          <w:rFonts w:hint="eastAsia" w:ascii="宋体" w:hAnsi="宋体" w:cs="宋体"/>
          <w:b/>
          <w:bCs/>
          <w:sz w:val="48"/>
          <w:szCs w:val="48"/>
        </w:rPr>
      </w:pPr>
    </w:p>
    <w:p>
      <w:pPr>
        <w:pStyle w:val="2"/>
        <w:spacing w:before="312" w:after="156"/>
        <w:rPr>
          <w:rFonts w:hint="eastAsia" w:ascii="宋体" w:hAnsi="宋体" w:cs="宋体"/>
          <w:b/>
          <w:bCs/>
          <w:sz w:val="48"/>
          <w:szCs w:val="48"/>
        </w:rPr>
      </w:pPr>
    </w:p>
    <w:p>
      <w:pPr>
        <w:rPr>
          <w:rFonts w:hint="eastAsia" w:ascii="宋体" w:hAnsi="宋体" w:cs="宋体"/>
          <w:b/>
          <w:bCs/>
          <w:sz w:val="48"/>
          <w:szCs w:val="48"/>
        </w:rPr>
      </w:pPr>
    </w:p>
    <w:p>
      <w:pPr>
        <w:pStyle w:val="2"/>
        <w:spacing w:before="312" w:after="156"/>
        <w:rPr>
          <w:rFonts w:hint="eastAsia"/>
        </w:rPr>
      </w:pPr>
    </w:p>
    <w:p>
      <w:pPr>
        <w:jc w:val="center"/>
      </w:pPr>
      <w:r>
        <w:rPr>
          <w:rFonts w:ascii="宋体" w:hAnsi="宋体" w:cs="宋体"/>
          <w:b/>
          <w:bCs/>
          <w:sz w:val="48"/>
          <w:szCs w:val="48"/>
        </w:rPr>
        <w:t>目</w:t>
      </w:r>
      <w:r>
        <w:rPr>
          <w:rFonts w:hint="eastAsia" w:ascii="宋体" w:hAnsi="宋体" w:cs="宋体"/>
          <w:b/>
          <w:bCs/>
          <w:sz w:val="48"/>
          <w:szCs w:val="48"/>
        </w:rPr>
        <w:t xml:space="preserve">   </w:t>
      </w:r>
      <w:r>
        <w:rPr>
          <w:rFonts w:ascii="宋体" w:hAnsi="宋体" w:cs="宋体"/>
          <w:b/>
          <w:bCs/>
          <w:sz w:val="48"/>
          <w:szCs w:val="48"/>
        </w:rPr>
        <w:t>录</w:t>
      </w:r>
    </w:p>
    <w:p>
      <w:pPr>
        <w:pStyle w:val="14"/>
        <w:tabs>
          <w:tab w:val="right" w:leader="dot" w:pos="9660"/>
        </w:tabs>
        <w:spacing w:line="600" w:lineRule="auto"/>
        <w:rPr>
          <w:rFonts w:hint="eastAsia" w:ascii="宋体" w:hAnsi="宋体"/>
        </w:rPr>
      </w:pPr>
      <w:r>
        <w:rPr>
          <w:rFonts w:ascii="宋体" w:hAnsi="宋体" w:cs="Calibri"/>
          <w:b/>
          <w:bCs/>
          <w:sz w:val="28"/>
          <w:szCs w:val="28"/>
        </w:rPr>
        <w:t>第</w:t>
      </w:r>
      <w:r>
        <w:rPr>
          <w:rFonts w:hint="eastAsia" w:ascii="宋体" w:hAnsi="宋体" w:cs="Calibri"/>
          <w:b/>
          <w:bCs/>
          <w:sz w:val="28"/>
          <w:szCs w:val="28"/>
        </w:rPr>
        <w:t>一</w:t>
      </w:r>
      <w:r>
        <w:rPr>
          <w:rFonts w:ascii="宋体" w:hAnsi="宋体" w:cs="Calibri"/>
          <w:b/>
          <w:bCs/>
          <w:sz w:val="28"/>
          <w:szCs w:val="28"/>
        </w:rPr>
        <w:t>章 评审方法及评审标准</w:t>
      </w:r>
      <w:r>
        <w:rPr>
          <w:rFonts w:ascii="宋体" w:hAnsi="宋体"/>
          <w:b/>
          <w:bCs/>
          <w:sz w:val="28"/>
          <w:szCs w:val="28"/>
        </w:rPr>
        <w:tab/>
      </w:r>
      <w:r>
        <w:rPr>
          <w:rFonts w:hint="eastAsia" w:ascii="宋体" w:hAnsi="宋体"/>
          <w:b/>
          <w:bCs/>
          <w:sz w:val="28"/>
          <w:szCs w:val="28"/>
        </w:rPr>
        <w:t>3</w:t>
      </w:r>
    </w:p>
    <w:p>
      <w:pPr>
        <w:pStyle w:val="14"/>
        <w:tabs>
          <w:tab w:val="right" w:leader="dot" w:pos="9660"/>
        </w:tabs>
        <w:spacing w:line="600" w:lineRule="auto"/>
        <w:rPr>
          <w:rFonts w:hint="eastAsia" w:ascii="宋体" w:hAnsi="宋体"/>
        </w:rPr>
      </w:pPr>
      <w:r>
        <w:rPr>
          <w:rFonts w:hint="eastAsia" w:ascii="宋体" w:hAnsi="宋体" w:cs="Calibri"/>
          <w:b/>
          <w:bCs/>
          <w:sz w:val="28"/>
          <w:szCs w:val="28"/>
        </w:rPr>
        <w:t xml:space="preserve">第二章 </w:t>
      </w:r>
      <w:r>
        <w:rPr>
          <w:rFonts w:ascii="宋体" w:hAnsi="宋体" w:cs="Calibri"/>
          <w:b/>
          <w:bCs/>
          <w:sz w:val="28"/>
          <w:szCs w:val="28"/>
        </w:rPr>
        <w:t>服务需求</w:t>
      </w:r>
      <w:r>
        <w:rPr>
          <w:rFonts w:ascii="宋体" w:hAnsi="宋体"/>
          <w:b/>
          <w:bCs/>
          <w:sz w:val="28"/>
          <w:szCs w:val="28"/>
        </w:rPr>
        <w:tab/>
      </w:r>
      <w:r>
        <w:rPr>
          <w:rFonts w:hint="eastAsia" w:ascii="宋体" w:hAnsi="宋体"/>
          <w:b/>
          <w:bCs/>
          <w:sz w:val="28"/>
          <w:szCs w:val="28"/>
        </w:rPr>
        <w:t>10</w:t>
      </w:r>
    </w:p>
    <w:p>
      <w:pPr>
        <w:pStyle w:val="14"/>
        <w:tabs>
          <w:tab w:val="right" w:leader="dot" w:pos="9660"/>
        </w:tabs>
        <w:spacing w:line="600" w:lineRule="auto"/>
        <w:rPr>
          <w:rFonts w:hint="eastAsia" w:ascii="宋体" w:hAnsi="宋体"/>
        </w:rPr>
      </w:pPr>
      <w:r>
        <w:rPr>
          <w:rFonts w:ascii="宋体" w:hAnsi="宋体" w:cs="Calibri"/>
          <w:b/>
          <w:bCs/>
          <w:sz w:val="28"/>
          <w:szCs w:val="28"/>
        </w:rPr>
        <w:t>第</w:t>
      </w:r>
      <w:r>
        <w:rPr>
          <w:rFonts w:hint="eastAsia" w:ascii="宋体" w:hAnsi="宋体" w:cs="Calibri"/>
          <w:b/>
          <w:bCs/>
          <w:sz w:val="28"/>
          <w:szCs w:val="28"/>
        </w:rPr>
        <w:t>三</w:t>
      </w:r>
      <w:r>
        <w:rPr>
          <w:rFonts w:ascii="宋体" w:hAnsi="宋体" w:cs="Calibri"/>
          <w:b/>
          <w:bCs/>
          <w:sz w:val="28"/>
          <w:szCs w:val="28"/>
        </w:rPr>
        <w:t>章 比选程序</w:t>
      </w:r>
      <w:r>
        <w:rPr>
          <w:rFonts w:ascii="宋体" w:hAnsi="宋体"/>
          <w:b/>
          <w:bCs/>
          <w:sz w:val="28"/>
          <w:szCs w:val="28"/>
        </w:rPr>
        <w:tab/>
      </w:r>
      <w:r>
        <w:rPr>
          <w:rFonts w:hint="eastAsia" w:ascii="宋体" w:hAnsi="宋体"/>
          <w:b/>
          <w:bCs/>
          <w:sz w:val="28"/>
          <w:szCs w:val="28"/>
        </w:rPr>
        <w:t>11</w:t>
      </w:r>
    </w:p>
    <w:p>
      <w:pPr>
        <w:pStyle w:val="14"/>
        <w:tabs>
          <w:tab w:val="right" w:leader="dot" w:pos="9660"/>
        </w:tabs>
        <w:spacing w:line="600" w:lineRule="auto"/>
        <w:rPr>
          <w:rFonts w:hint="eastAsia" w:ascii="宋体" w:hAnsi="宋体"/>
        </w:rPr>
      </w:pPr>
      <w:r>
        <w:rPr>
          <w:rFonts w:hint="eastAsia" w:ascii="宋体" w:hAnsi="宋体" w:cs="Calibri"/>
          <w:b/>
          <w:bCs/>
          <w:sz w:val="28"/>
          <w:szCs w:val="28"/>
        </w:rPr>
        <w:t>第四章 签订采购合同</w:t>
      </w:r>
      <w:r>
        <w:rPr>
          <w:rFonts w:ascii="宋体" w:hAnsi="宋体"/>
          <w:b/>
          <w:bCs/>
          <w:sz w:val="28"/>
          <w:szCs w:val="28"/>
        </w:rPr>
        <w:tab/>
      </w:r>
      <w:r>
        <w:rPr>
          <w:rFonts w:hint="eastAsia" w:ascii="宋体" w:hAnsi="宋体"/>
          <w:b/>
          <w:bCs/>
          <w:sz w:val="28"/>
          <w:szCs w:val="28"/>
        </w:rPr>
        <w:t>15</w:t>
      </w:r>
    </w:p>
    <w:p>
      <w:pPr>
        <w:pStyle w:val="14"/>
        <w:tabs>
          <w:tab w:val="right" w:leader="dot" w:pos="9660"/>
        </w:tabs>
        <w:spacing w:line="600" w:lineRule="auto"/>
        <w:rPr>
          <w:rFonts w:hint="eastAsia" w:ascii="宋体" w:hAnsi="宋体"/>
          <w:sz w:val="28"/>
          <w:szCs w:val="28"/>
        </w:rPr>
      </w:pPr>
      <w:r>
        <w:rPr>
          <w:rFonts w:ascii="宋体" w:hAnsi="宋体" w:cs="宋体"/>
          <w:b/>
          <w:bCs/>
          <w:sz w:val="28"/>
          <w:szCs w:val="28"/>
        </w:rPr>
        <w:t>第</w:t>
      </w:r>
      <w:r>
        <w:rPr>
          <w:rFonts w:hint="eastAsia" w:ascii="宋体" w:hAnsi="宋体" w:cs="宋体"/>
          <w:b/>
          <w:bCs/>
          <w:sz w:val="28"/>
          <w:szCs w:val="28"/>
        </w:rPr>
        <w:t>五</w:t>
      </w:r>
      <w:r>
        <w:rPr>
          <w:rFonts w:ascii="宋体" w:hAnsi="宋体" w:cs="宋体"/>
          <w:b/>
          <w:bCs/>
          <w:sz w:val="28"/>
          <w:szCs w:val="28"/>
        </w:rPr>
        <w:t>章</w:t>
      </w:r>
      <w:r>
        <w:rPr>
          <w:rFonts w:hint="eastAsia" w:ascii="宋体" w:hAnsi="宋体" w:cs="宋体"/>
          <w:b/>
          <w:bCs/>
          <w:sz w:val="28"/>
          <w:szCs w:val="28"/>
        </w:rPr>
        <w:t xml:space="preserve"> </w:t>
      </w:r>
      <w:r>
        <w:rPr>
          <w:rFonts w:ascii="宋体" w:hAnsi="宋体" w:cs="宋体"/>
          <w:b/>
          <w:bCs/>
          <w:sz w:val="28"/>
          <w:szCs w:val="28"/>
        </w:rPr>
        <w:t>响应文件的编制</w:t>
      </w:r>
      <w:r>
        <w:rPr>
          <w:rFonts w:ascii="宋体" w:hAnsi="宋体"/>
          <w:b/>
          <w:bCs/>
          <w:sz w:val="28"/>
          <w:szCs w:val="28"/>
        </w:rPr>
        <w:tab/>
      </w:r>
      <w:r>
        <w:rPr>
          <w:rFonts w:hint="eastAsia" w:ascii="宋体" w:hAnsi="宋体"/>
          <w:b/>
          <w:bCs/>
          <w:sz w:val="28"/>
          <w:szCs w:val="28"/>
        </w:rPr>
        <w:t>16</w:t>
      </w:r>
    </w:p>
    <w:p>
      <w:pPr>
        <w:pStyle w:val="15"/>
        <w:tabs>
          <w:tab w:val="right" w:leader="dot" w:pos="9660"/>
        </w:tabs>
        <w:ind w:left="420"/>
        <w:rPr>
          <w:sz w:val="28"/>
          <w:szCs w:val="28"/>
        </w:rPr>
      </w:pPr>
    </w:p>
    <w:p>
      <w:pPr>
        <w:pStyle w:val="5"/>
        <w:rPr>
          <w:rFonts w:hint="eastAsia"/>
          <w:lang w:val="en-US"/>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jc w:val="center"/>
        <w:rPr>
          <w:rFonts w:hint="eastAsia" w:ascii="宋体" w:hAnsi="宋体" w:cs="宋体"/>
          <w:b/>
          <w:bCs/>
          <w:sz w:val="32"/>
          <w:szCs w:val="32"/>
        </w:rPr>
      </w:pPr>
    </w:p>
    <w:p>
      <w:pPr>
        <w:pageBreakBefore/>
        <w:jc w:val="center"/>
        <w:rPr>
          <w:b/>
          <w:bCs/>
          <w:sz w:val="32"/>
          <w:szCs w:val="32"/>
        </w:rPr>
      </w:pPr>
      <w:r>
        <w:rPr>
          <w:rFonts w:hint="eastAsia" w:ascii="宋体" w:hAnsi="宋体" w:cs="宋体"/>
          <w:b/>
          <w:bCs/>
          <w:sz w:val="32"/>
          <w:szCs w:val="32"/>
        </w:rPr>
        <w:t>第一章评审方法及评审标准</w:t>
      </w:r>
    </w:p>
    <w:p>
      <w:pPr>
        <w:pStyle w:val="5"/>
        <w:jc w:val="left"/>
        <w:rPr>
          <w:rFonts w:hint="eastAsia"/>
        </w:rPr>
      </w:pPr>
      <w:r>
        <w:t>一、评审方法</w:t>
      </w:r>
    </w:p>
    <w:p>
      <w:pPr>
        <w:pStyle w:val="5"/>
        <w:spacing w:before="158"/>
        <w:ind w:firstLine="480" w:firstLineChars="200"/>
        <w:jc w:val="left"/>
        <w:rPr>
          <w:rFonts w:hint="eastAsia"/>
        </w:rPr>
      </w:pPr>
      <w:r>
        <w:t>本项目采用</w:t>
      </w:r>
      <w:r>
        <w:rPr>
          <w:u w:val="single"/>
        </w:rPr>
        <w:t xml:space="preserve"> 综合评分法 </w:t>
      </w:r>
      <w:r>
        <w:t>进行评审。</w:t>
      </w:r>
    </w:p>
    <w:p>
      <w:pPr>
        <w:pStyle w:val="5"/>
        <w:spacing w:before="161" w:line="362" w:lineRule="auto"/>
        <w:ind w:firstLine="460" w:firstLineChars="200"/>
        <w:jc w:val="left"/>
        <w:rPr>
          <w:rFonts w:hint="eastAsia"/>
        </w:rPr>
      </w:pPr>
      <w:r>
        <w:rPr>
          <w:spacing w:val="-5"/>
        </w:rPr>
        <w:t>综合评分法，</w:t>
      </w:r>
      <w:r>
        <w:fldChar w:fldCharType="begin"/>
      </w:r>
      <w:r>
        <w:instrText xml:space="preserve"> HYPERLINK "http://www.baidu.com/s?wd=招标文件&amp;amp;hl_tag=textlink&amp;amp;tn=SE_hldp01350_v6v6zkg6" </w:instrText>
      </w:r>
      <w:r>
        <w:fldChar w:fldCharType="separate"/>
      </w:r>
      <w:r>
        <w:rPr>
          <w:rStyle w:val="12"/>
          <w:color w:val="auto"/>
          <w:u w:val="none"/>
        </w:rPr>
        <w:t>是指在满足比选文件</w:t>
      </w:r>
      <w:r>
        <w:rPr>
          <w:rStyle w:val="12"/>
          <w:color w:val="auto"/>
          <w:u w:val="none"/>
        </w:rPr>
        <w:fldChar w:fldCharType="end"/>
      </w:r>
      <w:r>
        <w:rPr>
          <w:spacing w:val="-3"/>
        </w:rPr>
        <w:t>实质性要求的前提下，比选小组按照</w:t>
      </w:r>
      <w:r>
        <w:fldChar w:fldCharType="begin"/>
      </w:r>
      <w:r>
        <w:instrText xml:space="preserve"> HYPERLINK "http://www.baidu.com/s?wd=招标文件&amp;amp;hl_tag=textlink&amp;amp;tn=SE_hldp01350_v6v6zkg6" </w:instrText>
      </w:r>
      <w:r>
        <w:fldChar w:fldCharType="separate"/>
      </w:r>
      <w:r>
        <w:rPr>
          <w:rStyle w:val="12"/>
          <w:color w:val="auto"/>
          <w:u w:val="none"/>
        </w:rPr>
        <w:t>比选文件</w:t>
      </w:r>
      <w:r>
        <w:rPr>
          <w:rStyle w:val="12"/>
          <w:color w:val="auto"/>
          <w:u w:val="none"/>
        </w:rPr>
        <w:fldChar w:fldCharType="end"/>
      </w:r>
      <w:r>
        <w:rPr>
          <w:spacing w:val="-18"/>
        </w:rPr>
        <w:t>中</w:t>
      </w:r>
      <w:r>
        <w:rPr>
          <w:spacing w:val="-4"/>
        </w:rPr>
        <w:t>规定的各项评审因素及其分值进行综合评分后，按照评审得分由高到低顺序推荐入选（围）候</w:t>
      </w:r>
      <w:r>
        <w:t>选比选申请人。</w:t>
      </w:r>
    </w:p>
    <w:p>
      <w:pPr>
        <w:pStyle w:val="5"/>
        <w:spacing w:line="305" w:lineRule="exact"/>
        <w:jc w:val="left"/>
        <w:rPr>
          <w:rFonts w:hint="eastAsia"/>
        </w:rPr>
      </w:pPr>
      <w:r>
        <w:t>二、评分因素</w:t>
      </w:r>
    </w:p>
    <w:p>
      <w:pPr>
        <w:pStyle w:val="5"/>
        <w:spacing w:before="161" w:line="362" w:lineRule="auto"/>
        <w:ind w:firstLine="460" w:firstLineChars="200"/>
        <w:jc w:val="left"/>
        <w:rPr>
          <w:rFonts w:hint="eastAsia"/>
          <w:spacing w:val="-5"/>
        </w:rPr>
      </w:pPr>
      <w:r>
        <w:rPr>
          <w:spacing w:val="-5"/>
        </w:rPr>
        <w:t>评分因素详见评分表，分值保留至两位小数。比选时，比选小组依照评分表对每个有效比选申请人的响应文件进行独立评审、打分。</w:t>
      </w:r>
    </w:p>
    <w:p>
      <w:pPr>
        <w:pStyle w:val="5"/>
        <w:spacing w:before="5"/>
        <w:jc w:val="left"/>
        <w:rPr>
          <w:rFonts w:hint="eastAsia"/>
        </w:rPr>
      </w:pPr>
      <w:r>
        <w:t>三、评审标准</w:t>
      </w:r>
    </w:p>
    <w:p>
      <w:pPr>
        <w:pStyle w:val="4"/>
        <w:ind w:left="0"/>
        <w:jc w:val="left"/>
        <w:rPr>
          <w:rFonts w:hint="eastAsia"/>
        </w:rPr>
      </w:pPr>
      <w:r>
        <w:t>（一）资格审查和符合性审查</w:t>
      </w:r>
    </w:p>
    <w:p>
      <w:pPr>
        <w:spacing w:before="100" w:beforeAutospacing="1"/>
        <w:jc w:val="center"/>
        <w:rPr>
          <w:rFonts w:hint="eastAsia" w:ascii="宋体" w:hAnsi="宋体" w:cs="宋体"/>
          <w:b/>
          <w:bCs/>
          <w:kern w:val="0"/>
          <w:sz w:val="36"/>
          <w:szCs w:val="36"/>
          <w:u w:val="single"/>
        </w:rPr>
      </w:pPr>
      <w:r>
        <w:rPr>
          <w:rFonts w:ascii="宋体" w:hAnsi="宋体" w:cs="宋体"/>
          <w:b/>
          <w:bCs/>
          <w:kern w:val="0"/>
          <w:sz w:val="36"/>
          <w:szCs w:val="36"/>
          <w:u w:val="single"/>
        </w:rPr>
        <w:t>资格</w:t>
      </w:r>
      <w:r>
        <w:rPr>
          <w:rFonts w:hint="eastAsia" w:ascii="宋体" w:hAnsi="宋体" w:cs="宋体"/>
          <w:b/>
          <w:bCs/>
          <w:kern w:val="0"/>
          <w:sz w:val="36"/>
          <w:szCs w:val="36"/>
          <w:u w:val="single"/>
        </w:rPr>
        <w:t>审查</w:t>
      </w:r>
      <w:r>
        <w:rPr>
          <w:rFonts w:ascii="宋体" w:hAnsi="宋体" w:cs="宋体"/>
          <w:b/>
          <w:bCs/>
          <w:kern w:val="0"/>
          <w:sz w:val="36"/>
          <w:szCs w:val="36"/>
          <w:u w:val="single"/>
        </w:rPr>
        <w:t>表</w:t>
      </w:r>
    </w:p>
    <w:tbl>
      <w:tblPr>
        <w:tblStyle w:val="10"/>
        <w:tblW w:w="9610" w:type="dxa"/>
        <w:tblInd w:w="-5" w:type="dxa"/>
        <w:tblLayout w:type="fixed"/>
        <w:tblCellMar>
          <w:top w:w="0" w:type="dxa"/>
          <w:left w:w="108" w:type="dxa"/>
          <w:bottom w:w="0" w:type="dxa"/>
          <w:right w:w="108" w:type="dxa"/>
        </w:tblCellMar>
      </w:tblPr>
      <w:tblGrid>
        <w:gridCol w:w="792"/>
        <w:gridCol w:w="1515"/>
        <w:gridCol w:w="7303"/>
      </w:tblGrid>
      <w:tr>
        <w:trPr>
          <w:trHeight w:val="37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pacing w:line="440" w:lineRule="exact"/>
              <w:ind w:left="0" w:firstLine="0"/>
              <w:jc w:val="center"/>
              <w:rPr>
                <w:rFonts w:hint="eastAsia"/>
              </w:rPr>
            </w:pPr>
            <w:r>
              <w:rPr>
                <w:rFonts w:hint="eastAsia"/>
                <w:b/>
                <w:sz w:val="24"/>
                <w:lang w:val="en-US"/>
              </w:rPr>
              <w:t>序号</w:t>
            </w:r>
          </w:p>
        </w:tc>
        <w:tc>
          <w:tcPr>
            <w:tcW w:w="8818" w:type="dxa"/>
            <w:gridSpan w:val="2"/>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pacing w:line="440" w:lineRule="exact"/>
              <w:ind w:left="0" w:firstLine="0"/>
              <w:jc w:val="center"/>
              <w:rPr>
                <w:rFonts w:hint="eastAsia"/>
              </w:rPr>
            </w:pPr>
            <w:r>
              <w:rPr>
                <w:rFonts w:hint="eastAsia"/>
                <w:b/>
                <w:sz w:val="24"/>
                <w:lang w:val="en-US"/>
              </w:rPr>
              <w:t>资格要求</w:t>
            </w:r>
          </w:p>
        </w:tc>
      </w:tr>
      <w:tr>
        <w:trPr>
          <w:trHeight w:val="108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pacing w:line="440" w:lineRule="exact"/>
              <w:ind w:left="0" w:firstLine="0"/>
              <w:jc w:val="center"/>
              <w:rPr>
                <w:rFonts w:hint="eastAsia"/>
              </w:rPr>
            </w:pPr>
            <w:r>
              <w:rPr>
                <w:rFonts w:hint="eastAsia"/>
                <w:b/>
                <w:sz w:val="24"/>
                <w:lang w:val="en-US"/>
              </w:rPr>
              <w:t>1</w:t>
            </w: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pacing w:line="440" w:lineRule="exact"/>
              <w:ind w:left="0" w:firstLine="0"/>
              <w:jc w:val="center"/>
              <w:rPr>
                <w:rFonts w:hint="eastAsia"/>
              </w:rPr>
            </w:pPr>
            <w:r>
              <w:rPr>
                <w:rFonts w:hint="eastAsia"/>
                <w:b/>
                <w:sz w:val="24"/>
                <w:lang w:val="en-US"/>
              </w:rPr>
              <w:t>资格审查</w:t>
            </w:r>
          </w:p>
        </w:tc>
        <w:tc>
          <w:tcPr>
            <w:tcW w:w="7303" w:type="dxa"/>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pacing w:line="440" w:lineRule="exact"/>
              <w:ind w:left="0" w:firstLine="0"/>
              <w:rPr>
                <w:rFonts w:hint="eastAsia"/>
              </w:rPr>
            </w:pPr>
            <w:r>
              <w:rPr>
                <w:rFonts w:hint="eastAsia"/>
                <w:sz w:val="24"/>
              </w:rPr>
              <w:t>具有独立承担民事责任的能力：提供有效的加载统一社会信用代码的营业执照副本复印件（加盖单位公章）。</w:t>
            </w:r>
          </w:p>
        </w:tc>
      </w:tr>
      <w:tr>
        <w:trPr>
          <w:trHeight w:val="732"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pacing w:line="440" w:lineRule="exact"/>
              <w:ind w:left="0" w:firstLine="0"/>
              <w:jc w:val="center"/>
              <w:rPr>
                <w:rFonts w:hint="eastAsia"/>
                <w:lang w:val="en-US"/>
              </w:rPr>
            </w:pPr>
            <w:r>
              <w:rPr>
                <w:rFonts w:hint="eastAsia"/>
                <w:lang w:val="en-US"/>
              </w:rPr>
              <w:t>2</w:t>
            </w: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napToGrid w:val="0"/>
              <w:spacing w:line="440" w:lineRule="exact"/>
              <w:ind w:left="0" w:firstLine="0"/>
              <w:jc w:val="center"/>
              <w:rPr>
                <w:rFonts w:hint="eastAsia"/>
                <w:b/>
                <w:sz w:val="24"/>
                <w:lang w:val="en-US"/>
              </w:rPr>
            </w:pPr>
          </w:p>
        </w:tc>
        <w:tc>
          <w:tcPr>
            <w:tcW w:w="7303" w:type="dxa"/>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pacing w:line="440" w:lineRule="exact"/>
              <w:ind w:left="0" w:firstLine="0"/>
              <w:rPr>
                <w:rFonts w:hint="eastAsia"/>
              </w:rPr>
            </w:pPr>
            <w:r>
              <w:rPr>
                <w:rFonts w:hint="eastAsia"/>
                <w:sz w:val="24"/>
              </w:rPr>
              <w:t>具有履行合同所必需的专业技术能力：提供履行合同所必需的专业技术能力（专业技术人员从业资格证明材料）（复印件加盖单位公章）。</w:t>
            </w:r>
          </w:p>
        </w:tc>
      </w:tr>
      <w:tr>
        <w:trPr>
          <w:trHeight w:val="377"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pacing w:line="440" w:lineRule="exact"/>
              <w:ind w:left="0" w:firstLine="0"/>
              <w:jc w:val="center"/>
              <w:rPr>
                <w:rFonts w:hint="eastAsia"/>
                <w:lang w:val="en-US"/>
              </w:rPr>
            </w:pPr>
            <w:r>
              <w:rPr>
                <w:rFonts w:hint="eastAsia"/>
                <w:lang w:val="en-US"/>
              </w:rPr>
              <w:t>3</w:t>
            </w: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napToGrid w:val="0"/>
              <w:spacing w:line="440" w:lineRule="exact"/>
              <w:ind w:left="0" w:firstLine="0"/>
              <w:jc w:val="left"/>
              <w:rPr>
                <w:rFonts w:hint="eastAsia"/>
                <w:b/>
                <w:sz w:val="24"/>
                <w:lang w:val="en-US"/>
              </w:rPr>
            </w:pPr>
          </w:p>
        </w:tc>
        <w:tc>
          <w:tcPr>
            <w:tcW w:w="7303" w:type="dxa"/>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pacing w:line="440" w:lineRule="exact"/>
              <w:ind w:left="0" w:firstLine="0"/>
              <w:rPr>
                <w:rFonts w:hint="eastAsia"/>
              </w:rPr>
            </w:pPr>
            <w:r>
              <w:rPr>
                <w:rFonts w:hint="eastAsia"/>
                <w:bCs/>
                <w:sz w:val="24"/>
                <w:lang w:val="en-US"/>
              </w:rPr>
              <w:t>有依法缴纳税收和社会保障资金的良好记录：提供2025年01月至今任意2个月的依法缴纳税收和社会保障资金的有效证明材料（复印件加盖单位公章）。</w:t>
            </w:r>
          </w:p>
        </w:tc>
      </w:tr>
      <w:tr>
        <w:trPr>
          <w:trHeight w:val="1442"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pacing w:line="440" w:lineRule="exact"/>
              <w:ind w:left="0" w:firstLine="0"/>
              <w:jc w:val="center"/>
              <w:rPr>
                <w:rFonts w:hint="eastAsia"/>
                <w:lang w:val="en-US"/>
              </w:rPr>
            </w:pPr>
            <w:r>
              <w:rPr>
                <w:rFonts w:hint="eastAsia"/>
                <w:lang w:val="en-US"/>
              </w:rPr>
              <w:t>4</w:t>
            </w: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napToGrid w:val="0"/>
              <w:spacing w:line="440" w:lineRule="exact"/>
              <w:ind w:left="0" w:firstLine="0"/>
              <w:jc w:val="left"/>
              <w:rPr>
                <w:rFonts w:hint="eastAsia"/>
                <w:b/>
                <w:sz w:val="24"/>
                <w:lang w:val="en-US"/>
              </w:rPr>
            </w:pPr>
          </w:p>
        </w:tc>
        <w:tc>
          <w:tcPr>
            <w:tcW w:w="7303" w:type="dxa"/>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pacing w:line="440" w:lineRule="exact"/>
              <w:ind w:left="0" w:firstLine="0"/>
              <w:rPr>
                <w:rFonts w:hint="eastAsia"/>
                <w:lang w:val="en-US"/>
              </w:rPr>
            </w:pPr>
            <w:r>
              <w:rPr>
                <w:rFonts w:hint="eastAsia"/>
                <w:bCs/>
                <w:sz w:val="24"/>
                <w:lang w:val="en-US"/>
              </w:rPr>
              <w:t>参加本次比选活动前三年内，在经营活动中没有重大违法记录；提供参加采购活动前三年内在经营活动中没有重大违法记录的书面声明（格式自拟）（加盖单位公章）。</w:t>
            </w:r>
          </w:p>
        </w:tc>
      </w:tr>
      <w:tr>
        <w:trPr>
          <w:trHeight w:val="1442" w:hRule="atLeast"/>
        </w:trPr>
        <w:tc>
          <w:tcPr>
            <w:tcW w:w="792" w:type="dxa"/>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pacing w:line="440" w:lineRule="exact"/>
              <w:ind w:left="0" w:firstLine="0"/>
              <w:jc w:val="center"/>
              <w:rPr>
                <w:rFonts w:hint="eastAsia"/>
                <w:lang w:val="en-US"/>
              </w:rPr>
            </w:pPr>
            <w:r>
              <w:rPr>
                <w:rFonts w:hint="eastAsia"/>
                <w:lang w:val="en-US"/>
              </w:rPr>
              <w:t>5</w:t>
            </w: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napToGrid w:val="0"/>
              <w:spacing w:line="440" w:lineRule="exact"/>
              <w:ind w:left="0" w:firstLine="0"/>
              <w:jc w:val="left"/>
              <w:rPr>
                <w:rFonts w:hint="eastAsia"/>
                <w:b/>
                <w:sz w:val="24"/>
                <w:lang w:val="en-US"/>
              </w:rPr>
            </w:pPr>
          </w:p>
        </w:tc>
        <w:tc>
          <w:tcPr>
            <w:tcW w:w="7303" w:type="dxa"/>
            <w:tcBorders>
              <w:top w:val="single" w:color="000000" w:sz="4" w:space="0"/>
              <w:left w:val="single" w:color="000000" w:sz="4" w:space="0"/>
              <w:bottom w:val="single" w:color="000000" w:sz="4" w:space="0"/>
              <w:right w:val="single" w:color="000000" w:sz="4" w:space="0"/>
            </w:tcBorders>
            <w:vAlign w:val="center"/>
          </w:tcPr>
          <w:p>
            <w:pPr>
              <w:pStyle w:val="13"/>
              <w:tabs>
                <w:tab w:val="left" w:pos="1583"/>
              </w:tabs>
              <w:spacing w:line="440" w:lineRule="exact"/>
              <w:ind w:left="0" w:firstLine="0"/>
              <w:rPr>
                <w:rFonts w:hint="eastAsia"/>
                <w:bCs/>
                <w:sz w:val="24"/>
                <w:lang w:val="en-US"/>
              </w:rPr>
            </w:pPr>
            <w:r>
              <w:rPr>
                <w:rFonts w:hint="eastAsia"/>
                <w:bCs/>
                <w:sz w:val="24"/>
                <w:lang w:val="en-US"/>
              </w:rPr>
              <w:t>其他资格要求：</w:t>
            </w:r>
          </w:p>
          <w:p>
            <w:pPr>
              <w:pStyle w:val="13"/>
              <w:tabs>
                <w:tab w:val="left" w:pos="1583"/>
              </w:tabs>
              <w:spacing w:line="440" w:lineRule="exact"/>
              <w:ind w:left="0" w:firstLine="0"/>
              <w:rPr>
                <w:rFonts w:hint="eastAsia"/>
                <w:bCs/>
                <w:sz w:val="24"/>
                <w:lang w:val="en-US"/>
              </w:rPr>
            </w:pPr>
            <w:r>
              <w:rPr>
                <w:rFonts w:hint="eastAsia"/>
                <w:bCs/>
                <w:sz w:val="24"/>
                <w:lang w:val="en-US"/>
              </w:rPr>
              <w:t xml:space="preserve">（1）比选申请人须承诺：未被列入失信被执行人名单、重大税收违法案件当事人名单。比选前，相关工作人员将通过“信用中国”网站（www.creditchina.gov.cn）进行查询，如被列入失信被执行人、重大税收违法案件当事人名单的，采购人将取消该比选申请人的投标资格，并承担由此造成的一切法律责任及后果。 </w:t>
            </w:r>
          </w:p>
          <w:p>
            <w:pPr>
              <w:pStyle w:val="13"/>
              <w:tabs>
                <w:tab w:val="left" w:pos="1583"/>
              </w:tabs>
              <w:spacing w:line="440" w:lineRule="exact"/>
              <w:ind w:left="0" w:firstLine="0"/>
              <w:rPr>
                <w:rFonts w:hint="eastAsia"/>
              </w:rPr>
            </w:pPr>
            <w:r>
              <w:rPr>
                <w:rFonts w:hint="eastAsia"/>
                <w:bCs/>
                <w:sz w:val="24"/>
                <w:lang w:val="en-US"/>
              </w:rPr>
              <w:t>（2）比选申请人须承诺：比选申请人及其法定代表人在近三年内无行贿犯罪行为。比选前，相关工作人员将通过中国裁判文书网（http://wenshu.court.gov.cn/）进行查询，如比选申请人存在行贿犯罪行为，采购人将取消该比选申请人的投标资格，并承担由此造成的一切法律责任及后果。</w:t>
            </w:r>
          </w:p>
        </w:tc>
      </w:tr>
      <w:tr>
        <w:trPr>
          <w:trHeight w:val="398" w:hRule="atLeast"/>
        </w:trPr>
        <w:tc>
          <w:tcPr>
            <w:tcW w:w="2307" w:type="dxa"/>
            <w:gridSpan w:val="2"/>
            <w:tcBorders>
              <w:top w:val="single" w:color="000000" w:sz="4" w:space="0"/>
              <w:left w:val="single" w:color="000000" w:sz="4" w:space="0"/>
              <w:bottom w:val="single" w:color="000000" w:sz="4" w:space="0"/>
              <w:right w:val="single" w:color="000000" w:sz="4" w:space="0"/>
            </w:tcBorders>
          </w:tcPr>
          <w:p>
            <w:pPr>
              <w:pStyle w:val="13"/>
              <w:tabs>
                <w:tab w:val="left" w:pos="1583"/>
              </w:tabs>
              <w:spacing w:line="440" w:lineRule="exact"/>
              <w:ind w:left="0" w:firstLine="0"/>
              <w:jc w:val="left"/>
              <w:rPr>
                <w:rFonts w:hint="eastAsia"/>
              </w:rPr>
            </w:pPr>
            <w:r>
              <w:rPr>
                <w:rFonts w:hint="eastAsia"/>
                <w:b/>
                <w:sz w:val="24"/>
                <w:lang w:val="en-US"/>
              </w:rPr>
              <w:t>审查结论</w:t>
            </w:r>
          </w:p>
        </w:tc>
        <w:tc>
          <w:tcPr>
            <w:tcW w:w="7303" w:type="dxa"/>
            <w:tcBorders>
              <w:top w:val="single" w:color="000000" w:sz="4" w:space="0"/>
              <w:left w:val="single" w:color="000000" w:sz="4" w:space="0"/>
              <w:bottom w:val="single" w:color="000000" w:sz="4" w:space="0"/>
              <w:right w:val="single" w:color="000000" w:sz="4" w:space="0"/>
            </w:tcBorders>
          </w:tcPr>
          <w:p>
            <w:pPr>
              <w:pStyle w:val="13"/>
              <w:tabs>
                <w:tab w:val="left" w:pos="1583"/>
              </w:tabs>
              <w:snapToGrid w:val="0"/>
              <w:spacing w:line="440" w:lineRule="exact"/>
              <w:ind w:left="0" w:firstLine="0"/>
              <w:jc w:val="left"/>
              <w:rPr>
                <w:rFonts w:hint="eastAsia"/>
                <w:b/>
                <w:sz w:val="24"/>
                <w:lang w:val="en-US"/>
              </w:rPr>
            </w:pPr>
          </w:p>
        </w:tc>
      </w:tr>
    </w:tbl>
    <w:p>
      <w:pPr>
        <w:pStyle w:val="5"/>
        <w:spacing w:before="66"/>
        <w:ind w:right="22"/>
        <w:jc w:val="left"/>
        <w:rPr>
          <w:rFonts w:hint="eastAsia"/>
        </w:rPr>
        <w:sectPr>
          <w:footerReference r:id="rId3" w:type="default"/>
          <w:pgSz w:w="11906" w:h="16838"/>
          <w:pgMar w:top="1440" w:right="1417" w:bottom="1361" w:left="1361" w:header="720" w:footer="720" w:gutter="0"/>
          <w:cols w:space="720" w:num="1"/>
          <w:docGrid w:type="lines" w:linePitch="312" w:charSpace="0"/>
        </w:sectPr>
      </w:pPr>
    </w:p>
    <w:p>
      <w:pPr>
        <w:pStyle w:val="4"/>
        <w:ind w:left="0"/>
        <w:jc w:val="left"/>
        <w:rPr>
          <w:rFonts w:hint="eastAsia"/>
        </w:rPr>
      </w:pPr>
      <w:r>
        <w:rPr>
          <w:rFonts w:hint="eastAsia"/>
        </w:rPr>
        <w:t>（二）详细评审标准</w:t>
      </w:r>
    </w:p>
    <w:p>
      <w:pPr>
        <w:widowControl/>
        <w:spacing w:line="360" w:lineRule="auto"/>
        <w:ind w:firstLine="480" w:firstLineChars="200"/>
        <w:jc w:val="left"/>
        <w:rPr>
          <w:rFonts w:hint="eastAsia" w:ascii="宋体" w:hAnsi="宋体" w:cs="宋体"/>
          <w:sz w:val="24"/>
        </w:rPr>
      </w:pPr>
      <w:r>
        <w:rPr>
          <w:rFonts w:hint="eastAsia" w:ascii="宋体" w:hAnsi="宋体" w:cs="宋体"/>
          <w:sz w:val="24"/>
        </w:rPr>
        <w:t>比选小组成员对通过初步评审的响应文件进行详细评审，比选小组成员依据竞争性比选文件规定对详细评审进行量化评分，按得分高低排序。</w:t>
      </w:r>
    </w:p>
    <w:p>
      <w:pPr>
        <w:spacing w:before="100" w:beforeAutospacing="1"/>
        <w:rPr>
          <w:rFonts w:hint="eastAsia" w:ascii="宋体" w:hAnsi="宋体" w:cs="宋体"/>
          <w:sz w:val="24"/>
        </w:rPr>
      </w:pPr>
      <w:r>
        <w:rPr>
          <w:rFonts w:hint="eastAsia" w:ascii="宋体" w:hAnsi="宋体" w:cs="宋体"/>
          <w:b/>
          <w:bCs/>
          <w:sz w:val="24"/>
        </w:rPr>
        <w:t>项目询价服务：</w:t>
      </w:r>
      <w:r>
        <w:rPr>
          <w:rFonts w:hint="eastAsia" w:ascii="宋体" w:hAnsi="宋体" w:cs="宋体"/>
          <w:sz w:val="24"/>
        </w:rPr>
        <w:t>详细评审评分标准（100分）</w:t>
      </w:r>
    </w:p>
    <w:p>
      <w:pPr>
        <w:spacing w:before="100" w:beforeAutospacing="1"/>
        <w:jc w:val="center"/>
        <w:rPr>
          <w:rFonts w:hint="eastAsia" w:ascii="宋体" w:hAnsi="宋体" w:cs="宋体"/>
          <w:sz w:val="24"/>
        </w:rPr>
      </w:pPr>
      <w:r>
        <w:rPr>
          <w:rFonts w:hint="eastAsia" w:ascii="宋体" w:hAnsi="宋体" w:cs="宋体"/>
          <w:b/>
          <w:bCs/>
          <w:kern w:val="0"/>
          <w:sz w:val="36"/>
          <w:szCs w:val="36"/>
          <w:u w:val="single"/>
        </w:rPr>
        <w:t>评 分 表</w:t>
      </w:r>
    </w:p>
    <w:tbl>
      <w:tblPr>
        <w:tblStyle w:val="10"/>
        <w:tblW w:w="4994" w:type="pct"/>
        <w:jc w:val="center"/>
        <w:tblLayout w:type="autofit"/>
        <w:tblCellMar>
          <w:top w:w="0" w:type="dxa"/>
          <w:left w:w="108" w:type="dxa"/>
          <w:bottom w:w="0" w:type="dxa"/>
          <w:right w:w="108" w:type="dxa"/>
        </w:tblCellMar>
      </w:tblPr>
      <w:tblGrid>
        <w:gridCol w:w="696"/>
        <w:gridCol w:w="1138"/>
        <w:gridCol w:w="3395"/>
        <w:gridCol w:w="708"/>
        <w:gridCol w:w="628"/>
        <w:gridCol w:w="652"/>
        <w:gridCol w:w="667"/>
        <w:gridCol w:w="628"/>
      </w:tblGrid>
      <w:tr>
        <w:trPr>
          <w:trHeight w:val="80" w:hRule="atLeast"/>
          <w:jc w:val="center"/>
        </w:trPr>
        <w:tc>
          <w:tcPr>
            <w:tcW w:w="4629" w:type="pct"/>
            <w:gridSpan w:val="7"/>
            <w:tcBorders>
              <w:top w:val="nil"/>
              <w:left w:val="nil"/>
              <w:bottom w:val="nil"/>
              <w:right w:val="nil"/>
            </w:tcBorders>
            <w:shd w:val="clear" w:color="000000" w:fill="FFFFFF"/>
            <w:vAlign w:val="center"/>
          </w:tcPr>
          <w:p>
            <w:pPr>
              <w:spacing w:before="100" w:beforeAutospacing="1" w:after="100" w:afterAutospacing="1"/>
              <w:rPr>
                <w:rFonts w:hint="eastAsia" w:ascii="宋体" w:hAnsi="宋体" w:cs="宋体"/>
                <w:sz w:val="24"/>
              </w:rPr>
            </w:pPr>
            <w:r>
              <w:rPr>
                <w:rFonts w:hint="eastAsia" w:ascii="宋体" w:hAnsi="宋体" w:cs="宋体"/>
                <w:sz w:val="24"/>
              </w:rPr>
              <w:t>项目名称：      项目编号：</w:t>
            </w:r>
          </w:p>
        </w:tc>
        <w:tc>
          <w:tcPr>
            <w:tcW w:w="370" w:type="pct"/>
            <w:tcBorders>
              <w:top w:val="nil"/>
              <w:left w:val="nil"/>
              <w:bottom w:val="nil"/>
              <w:right w:val="nil"/>
            </w:tcBorders>
            <w:shd w:val="clear" w:color="000000" w:fill="FFFFFF"/>
            <w:vAlign w:val="center"/>
          </w:tcPr>
          <w:p>
            <w:pPr>
              <w:spacing w:before="100" w:beforeAutospacing="1" w:after="100" w:afterAutospacing="1"/>
              <w:rPr>
                <w:rFonts w:hint="eastAsia" w:ascii="宋体" w:hAnsi="宋体" w:cs="宋体"/>
                <w:sz w:val="24"/>
              </w:rPr>
            </w:pPr>
          </w:p>
        </w:tc>
      </w:tr>
      <w:tr>
        <w:trPr>
          <w:trHeight w:val="80" w:hRule="atLeast"/>
          <w:jc w:val="center"/>
        </w:trPr>
        <w:tc>
          <w:tcPr>
            <w:tcW w:w="4629" w:type="pct"/>
            <w:gridSpan w:val="7"/>
            <w:tcBorders>
              <w:top w:val="nil"/>
              <w:left w:val="nil"/>
              <w:bottom w:val="nil"/>
              <w:right w:val="nil"/>
            </w:tcBorders>
            <w:shd w:val="clear" w:color="000000" w:fill="FFFFFF"/>
            <w:vAlign w:val="center"/>
          </w:tcPr>
          <w:p>
            <w:pPr>
              <w:spacing w:before="100" w:beforeAutospacing="1" w:after="100" w:afterAutospacing="1"/>
              <w:rPr>
                <w:rFonts w:hint="eastAsia" w:ascii="宋体" w:hAnsi="宋体" w:cs="宋体"/>
                <w:sz w:val="24"/>
              </w:rPr>
            </w:pPr>
            <w:r>
              <w:rPr>
                <w:rFonts w:hint="eastAsia" w:ascii="宋体" w:hAnsi="宋体" w:cs="宋体"/>
                <w:sz w:val="24"/>
              </w:rPr>
              <w:t xml:space="preserve">日期：2025.X.X                                        </w:t>
            </w:r>
          </w:p>
        </w:tc>
        <w:tc>
          <w:tcPr>
            <w:tcW w:w="370" w:type="pct"/>
            <w:tcBorders>
              <w:top w:val="nil"/>
              <w:left w:val="nil"/>
              <w:bottom w:val="nil"/>
              <w:right w:val="nil"/>
            </w:tcBorders>
            <w:shd w:val="clear" w:color="000000" w:fill="FFFFFF"/>
            <w:vAlign w:val="center"/>
          </w:tcPr>
          <w:p>
            <w:pPr>
              <w:spacing w:before="100" w:beforeAutospacing="1" w:after="100" w:afterAutospacing="1"/>
              <w:rPr>
                <w:rFonts w:hint="eastAsia" w:ascii="宋体" w:hAnsi="宋体" w:cs="宋体"/>
                <w:sz w:val="24"/>
              </w:rPr>
            </w:pPr>
          </w:p>
        </w:tc>
      </w:tr>
      <w:tr>
        <w:trPr>
          <w:trHeight w:val="739" w:hRule="atLeast"/>
          <w:jc w:val="center"/>
        </w:trPr>
        <w:tc>
          <w:tcPr>
            <w:tcW w:w="3482" w:type="pct"/>
            <w:gridSpan w:val="4"/>
            <w:tcBorders>
              <w:top w:val="single" w:color="auto" w:sz="4" w:space="0"/>
              <w:left w:val="single" w:color="auto" w:sz="4" w:space="0"/>
              <w:bottom w:val="single" w:color="auto" w:sz="4" w:space="0"/>
              <w:right w:val="single" w:color="auto" w:sz="4" w:space="0"/>
              <w:tl2br w:val="single" w:color="auto" w:sz="4" w:space="0"/>
            </w:tcBorders>
            <w:shd w:val="clear" w:color="000000" w:fill="FFFFFF"/>
            <w:vAlign w:val="center"/>
          </w:tcPr>
          <w:p>
            <w:pPr>
              <w:widowControl/>
              <w:spacing w:before="100" w:beforeAutospacing="1" w:after="100" w:afterAutospacing="1"/>
              <w:jc w:val="right"/>
              <w:rPr>
                <w:rFonts w:hint="eastAsia" w:ascii="宋体" w:hAnsi="宋体" w:cs="宋体"/>
                <w:sz w:val="24"/>
              </w:rPr>
            </w:pPr>
            <w:r>
              <w:rPr>
                <w:rFonts w:hint="eastAsia" w:ascii="宋体" w:hAnsi="宋体" w:cs="宋体"/>
                <w:sz w:val="24"/>
              </w:rPr>
              <w:t xml:space="preserve">               比选申请人名称       </w:t>
            </w:r>
          </w:p>
          <w:p>
            <w:pPr>
              <w:widowControl/>
              <w:spacing w:before="100" w:beforeAutospacing="1" w:after="100" w:afterAutospacing="1"/>
              <w:rPr>
                <w:rFonts w:hint="eastAsia" w:ascii="宋体" w:hAnsi="宋体" w:cs="宋体"/>
                <w:sz w:val="24"/>
              </w:rPr>
            </w:pPr>
            <w:r>
              <w:rPr>
                <w:rFonts w:hint="eastAsia" w:ascii="宋体" w:hAnsi="宋体" w:cs="宋体"/>
                <w:sz w:val="24"/>
              </w:rPr>
              <w:t>评分项及评分标准</w:t>
            </w:r>
          </w:p>
        </w:tc>
        <w:tc>
          <w:tcPr>
            <w:tcW w:w="370" w:type="pct"/>
            <w:tcBorders>
              <w:top w:val="single" w:color="auto" w:sz="4" w:space="0"/>
              <w:left w:val="nil"/>
              <w:bottom w:val="single" w:color="auto" w:sz="4" w:space="0"/>
              <w:right w:val="single" w:color="auto" w:sz="4" w:space="0"/>
            </w:tcBorders>
            <w:shd w:val="clear" w:color="000000" w:fill="FFFFFF"/>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比选申请人1</w:t>
            </w:r>
          </w:p>
        </w:tc>
        <w:tc>
          <w:tcPr>
            <w:tcW w:w="384" w:type="pct"/>
            <w:tcBorders>
              <w:top w:val="single" w:color="auto" w:sz="4" w:space="0"/>
              <w:left w:val="nil"/>
              <w:bottom w:val="single" w:color="auto" w:sz="4" w:space="0"/>
              <w:right w:val="single" w:color="auto" w:sz="4" w:space="0"/>
            </w:tcBorders>
            <w:shd w:val="clear" w:color="000000" w:fill="FFFFFF"/>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比选申请人2</w:t>
            </w:r>
          </w:p>
        </w:tc>
        <w:tc>
          <w:tcPr>
            <w:tcW w:w="392" w:type="pct"/>
            <w:tcBorders>
              <w:top w:val="single" w:color="auto" w:sz="4" w:space="0"/>
              <w:left w:val="nil"/>
              <w:bottom w:val="single" w:color="auto" w:sz="4" w:space="0"/>
              <w:right w:val="single" w:color="auto" w:sz="4" w:space="0"/>
            </w:tcBorders>
            <w:shd w:val="clear" w:color="000000" w:fill="FFFFFF"/>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比选申请人3</w:t>
            </w:r>
          </w:p>
        </w:tc>
        <w:tc>
          <w:tcPr>
            <w:tcW w:w="370" w:type="pct"/>
            <w:tcBorders>
              <w:top w:val="single" w:color="auto" w:sz="4" w:space="0"/>
              <w:left w:val="nil"/>
              <w:bottom w:val="single" w:color="auto" w:sz="4" w:space="0"/>
              <w:right w:val="single" w:color="auto" w:sz="4" w:space="0"/>
            </w:tcBorders>
            <w:shd w:val="clear" w:color="000000" w:fill="FFFFFF"/>
            <w:vAlign w:val="center"/>
          </w:tcPr>
          <w:p>
            <w:pPr>
              <w:widowControl/>
              <w:spacing w:before="100" w:beforeAutospacing="1" w:after="100" w:afterAutospacing="1"/>
              <w:jc w:val="center"/>
              <w:rPr>
                <w:rFonts w:hint="eastAsia" w:ascii="宋体" w:hAnsi="宋体" w:cs="宋体"/>
                <w:sz w:val="24"/>
              </w:rPr>
            </w:pPr>
            <w:r>
              <w:rPr>
                <w:rFonts w:hint="eastAsia" w:ascii="宋体" w:hAnsi="宋体" w:cs="宋体"/>
                <w:sz w:val="24"/>
              </w:rPr>
              <w:t>比选申请人4</w:t>
            </w:r>
          </w:p>
        </w:tc>
      </w:tr>
      <w:tr>
        <w:trPr>
          <w:trHeight w:val="810" w:hRule="atLeast"/>
          <w:jc w:val="center"/>
        </w:trPr>
        <w:tc>
          <w:tcPr>
            <w:tcW w:w="40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34" w:lineRule="exact"/>
              <w:jc w:val="center"/>
              <w:rPr>
                <w:rFonts w:hint="eastAsia" w:ascii="宋体" w:hAnsi="宋体" w:cs="宋体"/>
                <w:sz w:val="24"/>
              </w:rPr>
            </w:pPr>
            <w:r>
              <w:rPr>
                <w:rFonts w:hint="eastAsia" w:ascii="宋体" w:hAnsi="宋体" w:cs="宋体"/>
                <w:sz w:val="24"/>
              </w:rPr>
              <w:t xml:space="preserve">价格分 </w:t>
            </w:r>
          </w:p>
          <w:p>
            <w:pPr>
              <w:widowControl/>
              <w:spacing w:line="434" w:lineRule="exact"/>
              <w:jc w:val="center"/>
              <w:rPr>
                <w:rFonts w:hint="eastAsia" w:ascii="宋体" w:hAnsi="宋体" w:cs="宋体"/>
                <w:sz w:val="24"/>
              </w:rPr>
            </w:pPr>
            <w:r>
              <w:rPr>
                <w:rFonts w:hint="eastAsia" w:ascii="宋体" w:hAnsi="宋体" w:cs="宋体"/>
                <w:sz w:val="24"/>
              </w:rPr>
              <w:t>（40分）</w:t>
            </w:r>
          </w:p>
        </w:tc>
        <w:tc>
          <w:tcPr>
            <w:tcW w:w="670"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jc w:val="center"/>
              <w:rPr>
                <w:rFonts w:hint="eastAsia" w:ascii="宋体" w:hAnsi="宋体" w:cs="宋体"/>
                <w:sz w:val="24"/>
              </w:rPr>
            </w:pPr>
            <w:r>
              <w:rPr>
                <w:rFonts w:hint="eastAsia" w:ascii="宋体" w:hAnsi="宋体" w:cs="宋体"/>
                <w:sz w:val="24"/>
              </w:rPr>
              <w:t>报价</w:t>
            </w:r>
          </w:p>
        </w:tc>
        <w:tc>
          <w:tcPr>
            <w:tcW w:w="1994" w:type="pct"/>
            <w:tcBorders>
              <w:top w:val="single" w:color="auto" w:sz="4" w:space="0"/>
              <w:left w:val="nil"/>
              <w:bottom w:val="single" w:color="auto" w:sz="4" w:space="0"/>
              <w:right w:val="single" w:color="auto" w:sz="4" w:space="0"/>
            </w:tcBorders>
            <w:shd w:val="clear" w:color="000000" w:fill="FFFFFF"/>
            <w:vAlign w:val="center"/>
          </w:tcPr>
          <w:p>
            <w:pPr>
              <w:spacing w:line="434" w:lineRule="exact"/>
              <w:rPr>
                <w:rFonts w:hint="eastAsia" w:ascii="宋体" w:hAnsi="宋体" w:cs="宋体"/>
                <w:sz w:val="24"/>
              </w:rPr>
            </w:pPr>
            <w:r>
              <w:rPr>
                <w:rFonts w:hint="eastAsia" w:ascii="宋体" w:hAnsi="宋体" w:cs="宋体"/>
                <w:sz w:val="24"/>
              </w:rPr>
              <w:t>项目询价费用=询价编制金额*收费费率*合同价折扣率。收费费率依据《贵州省建设工程造价咨询服务费参考标准的通知》(黔造价协【2021】10号)文件。合同价折扣率A最低的得40分。算分公式=A/合同价折扣率*40</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jc w:val="center"/>
              <w:rPr>
                <w:rFonts w:hint="eastAsia" w:ascii="宋体" w:hAnsi="宋体" w:cs="宋体"/>
                <w:sz w:val="24"/>
              </w:rPr>
            </w:pPr>
            <w:r>
              <w:rPr>
                <w:rFonts w:hint="eastAsia" w:ascii="宋体" w:hAnsi="宋体" w:cs="宋体"/>
                <w:sz w:val="24"/>
              </w:rPr>
              <w:t>0-</w:t>
            </w:r>
            <w:r>
              <w:rPr>
                <w:rFonts w:ascii="宋体" w:hAnsi="宋体" w:cs="宋体"/>
                <w:sz w:val="24"/>
              </w:rPr>
              <w:t>40</w:t>
            </w:r>
            <w:r>
              <w:rPr>
                <w:rFonts w:hint="eastAsia" w:ascii="宋体" w:hAnsi="宋体" w:cs="宋体"/>
                <w:sz w:val="24"/>
              </w:rPr>
              <w:t>分</w:t>
            </w:r>
          </w:p>
        </w:tc>
        <w:tc>
          <w:tcPr>
            <w:tcW w:w="370"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84"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92"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70"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r>
      <w:tr>
        <w:trPr>
          <w:trHeight w:val="5632" w:hRule="atLeast"/>
          <w:jc w:val="center"/>
        </w:trPr>
        <w:tc>
          <w:tcPr>
            <w:tcW w:w="408"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34" w:lineRule="exact"/>
              <w:jc w:val="center"/>
              <w:rPr>
                <w:rFonts w:hint="eastAsia" w:ascii="宋体" w:hAnsi="宋体" w:cs="宋体"/>
                <w:sz w:val="24"/>
              </w:rPr>
            </w:pPr>
            <w:r>
              <w:rPr>
                <w:rFonts w:hint="eastAsia" w:ascii="宋体" w:hAnsi="宋体" w:cs="宋体"/>
                <w:sz w:val="24"/>
              </w:rPr>
              <w:t>技术分</w:t>
            </w:r>
          </w:p>
          <w:p>
            <w:pPr>
              <w:widowControl/>
              <w:spacing w:line="434" w:lineRule="exact"/>
              <w:jc w:val="center"/>
              <w:rPr>
                <w:rFonts w:hint="eastAsia" w:ascii="宋体" w:hAnsi="宋体" w:cs="宋体"/>
                <w:sz w:val="24"/>
              </w:rPr>
            </w:pPr>
            <w:r>
              <w:rPr>
                <w:rFonts w:hint="eastAsia" w:ascii="宋体" w:hAnsi="宋体" w:cs="宋体"/>
                <w:sz w:val="24"/>
              </w:rPr>
              <w:t>（10分）</w:t>
            </w:r>
          </w:p>
        </w:tc>
        <w:tc>
          <w:tcPr>
            <w:tcW w:w="670" w:type="pct"/>
            <w:tcBorders>
              <w:top w:val="single" w:color="auto" w:sz="4" w:space="0"/>
              <w:left w:val="nil"/>
              <w:bottom w:val="single" w:color="auto" w:sz="4" w:space="0"/>
              <w:right w:val="single" w:color="auto" w:sz="4" w:space="0"/>
            </w:tcBorders>
            <w:shd w:val="clear" w:color="000000" w:fill="FFFFFF"/>
            <w:vAlign w:val="center"/>
          </w:tcPr>
          <w:p>
            <w:pPr>
              <w:spacing w:line="434" w:lineRule="exact"/>
              <w:jc w:val="center"/>
              <w:rPr>
                <w:rFonts w:hint="eastAsia" w:ascii="宋体" w:hAnsi="宋体" w:cs="宋体"/>
                <w:sz w:val="24"/>
                <w:lang w:val="zh-CN" w:bidi="zh-CN"/>
              </w:rPr>
            </w:pPr>
            <w:r>
              <w:rPr>
                <w:rFonts w:hint="eastAsia" w:ascii="宋体" w:hAnsi="宋体" w:cs="宋体"/>
                <w:sz w:val="24"/>
                <w:lang w:val="zh-CN" w:bidi="zh-CN"/>
              </w:rPr>
              <w:t>实施方案</w:t>
            </w:r>
          </w:p>
        </w:tc>
        <w:tc>
          <w:tcPr>
            <w:tcW w:w="1994" w:type="pct"/>
            <w:tcBorders>
              <w:top w:val="single" w:color="auto" w:sz="4" w:space="0"/>
              <w:left w:val="nil"/>
              <w:bottom w:val="single" w:color="auto" w:sz="4" w:space="0"/>
              <w:right w:val="single" w:color="auto" w:sz="4" w:space="0"/>
            </w:tcBorders>
            <w:shd w:val="clear" w:color="000000" w:fill="FFFFFF"/>
            <w:vAlign w:val="center"/>
          </w:tcPr>
          <w:p>
            <w:pPr>
              <w:spacing w:line="434" w:lineRule="exact"/>
              <w:rPr>
                <w:rFonts w:hint="eastAsia" w:ascii="宋体" w:hAnsi="宋体" w:cs="宋体"/>
                <w:sz w:val="24"/>
              </w:rPr>
            </w:pPr>
            <w:r>
              <w:rPr>
                <w:rFonts w:hint="eastAsia" w:ascii="宋体" w:hAnsi="宋体" w:cs="宋体"/>
                <w:sz w:val="24"/>
              </w:rPr>
              <w:t>服务方案：工作计划方案具备科学性、合理性且详细全面的得7-10分，科学性、合理性一般且基本详细全面的得3-6，科学性、合理性差的得0-2分，缺项不得分。</w:t>
            </w:r>
          </w:p>
          <w:p>
            <w:pPr>
              <w:spacing w:line="434" w:lineRule="exact"/>
              <w:rPr>
                <w:rFonts w:hint="eastAsia" w:ascii="宋体" w:hAnsi="宋体" w:cs="宋体"/>
                <w:sz w:val="24"/>
              </w:rPr>
            </w:pP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jc w:val="center"/>
              <w:rPr>
                <w:rFonts w:hint="eastAsia" w:ascii="宋体" w:hAnsi="宋体" w:cs="宋体"/>
                <w:sz w:val="24"/>
              </w:rPr>
            </w:pPr>
            <w:r>
              <w:rPr>
                <w:rFonts w:hint="eastAsia" w:ascii="宋体" w:hAnsi="宋体" w:cs="宋体"/>
                <w:sz w:val="24"/>
              </w:rPr>
              <w:t>0-</w:t>
            </w:r>
            <w:r>
              <w:rPr>
                <w:rFonts w:ascii="宋体" w:hAnsi="宋体" w:cs="宋体"/>
                <w:sz w:val="24"/>
              </w:rPr>
              <w:t>10</w:t>
            </w:r>
            <w:r>
              <w:rPr>
                <w:rFonts w:hint="eastAsia" w:ascii="宋体" w:hAnsi="宋体" w:cs="宋体"/>
                <w:sz w:val="24"/>
              </w:rPr>
              <w:t>分</w:t>
            </w:r>
          </w:p>
        </w:tc>
        <w:tc>
          <w:tcPr>
            <w:tcW w:w="370"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84"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92" w:type="pc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70"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r>
      <w:tr>
        <w:trPr>
          <w:trHeight w:val="285" w:hRule="atLeast"/>
          <w:jc w:val="center"/>
        </w:trPr>
        <w:tc>
          <w:tcPr>
            <w:tcW w:w="40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r>
              <w:rPr>
                <w:rFonts w:hint="eastAsia" w:ascii="宋体" w:hAnsi="宋体" w:cs="宋体"/>
                <w:sz w:val="24"/>
              </w:rPr>
              <w:t>商务分</w:t>
            </w:r>
          </w:p>
          <w:p>
            <w:pPr>
              <w:widowControl/>
              <w:spacing w:line="434" w:lineRule="exact"/>
              <w:rPr>
                <w:rFonts w:hint="eastAsia" w:ascii="宋体" w:hAnsi="宋体" w:cs="宋体"/>
                <w:sz w:val="24"/>
              </w:rPr>
            </w:pPr>
            <w:r>
              <w:rPr>
                <w:rFonts w:hint="eastAsia" w:ascii="宋体" w:hAnsi="宋体" w:cs="宋体"/>
                <w:sz w:val="24"/>
              </w:rPr>
              <w:t>（50分）</w:t>
            </w:r>
          </w:p>
        </w:tc>
        <w:tc>
          <w:tcPr>
            <w:tcW w:w="670" w:type="pct"/>
            <w:tcBorders>
              <w:top w:val="single" w:color="auto" w:sz="4" w:space="0"/>
              <w:left w:val="nil"/>
              <w:bottom w:val="single" w:color="auto" w:sz="4" w:space="0"/>
              <w:right w:val="single" w:color="auto" w:sz="4" w:space="0"/>
            </w:tcBorders>
            <w:shd w:val="clear" w:color="000000" w:fill="FFFFFF"/>
            <w:vAlign w:val="center"/>
          </w:tcPr>
          <w:p>
            <w:pPr>
              <w:spacing w:line="434" w:lineRule="exact"/>
              <w:jc w:val="center"/>
              <w:rPr>
                <w:rFonts w:hint="eastAsia" w:ascii="宋体" w:hAnsi="宋体" w:cs="宋体"/>
                <w:sz w:val="24"/>
                <w:lang w:val="zh-CN" w:bidi="zh-CN"/>
              </w:rPr>
            </w:pPr>
            <w:r>
              <w:rPr>
                <w:rFonts w:hint="eastAsia" w:ascii="宋体" w:hAnsi="宋体" w:cs="宋体"/>
                <w:sz w:val="24"/>
                <w:lang w:val="zh-CN" w:bidi="zh-CN"/>
              </w:rPr>
              <w:t>企业业绩</w:t>
            </w:r>
          </w:p>
        </w:tc>
        <w:tc>
          <w:tcPr>
            <w:tcW w:w="1994" w:type="pct"/>
            <w:tcBorders>
              <w:top w:val="single" w:color="auto" w:sz="4" w:space="0"/>
              <w:left w:val="nil"/>
              <w:bottom w:val="single" w:color="auto" w:sz="4" w:space="0"/>
              <w:right w:val="single" w:color="auto" w:sz="4" w:space="0"/>
            </w:tcBorders>
            <w:shd w:val="clear" w:color="000000" w:fill="FFFFFF"/>
          </w:tcPr>
          <w:p>
            <w:pPr>
              <w:spacing w:line="434" w:lineRule="exact"/>
              <w:rPr>
                <w:rFonts w:hint="eastAsia" w:ascii="宋体" w:hAnsi="宋体" w:cs="宋体"/>
                <w:sz w:val="24"/>
              </w:rPr>
            </w:pPr>
            <w:r>
              <w:rPr>
                <w:rFonts w:hint="eastAsia" w:ascii="宋体" w:hAnsi="宋体" w:cs="宋体"/>
                <w:sz w:val="24"/>
              </w:rPr>
              <w:t>项目询价机构每提供一个近三年（2021年1月至今）已完成的类似造价咨询业绩得3分，本项满分15分。</w:t>
            </w:r>
          </w:p>
          <w:p>
            <w:pPr>
              <w:spacing w:line="434" w:lineRule="exact"/>
              <w:rPr>
                <w:rFonts w:hint="eastAsia" w:ascii="宋体" w:hAnsi="宋体" w:cs="宋体"/>
                <w:sz w:val="24"/>
              </w:rPr>
            </w:pPr>
            <w:r>
              <w:rPr>
                <w:rFonts w:hint="eastAsia" w:ascii="宋体" w:hAnsi="宋体" w:cs="宋体"/>
                <w:sz w:val="24"/>
              </w:rPr>
              <w:t>证明材料：提供合同或协议书或造价咨询成果文件复印件或扫描件加盖投标单位公章。</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jc w:val="center"/>
              <w:rPr>
                <w:rFonts w:hint="eastAsia" w:ascii="宋体" w:hAnsi="宋体" w:cs="宋体"/>
                <w:sz w:val="24"/>
              </w:rPr>
            </w:pPr>
            <w:r>
              <w:rPr>
                <w:rFonts w:hint="eastAsia" w:ascii="宋体" w:hAnsi="宋体" w:cs="宋体"/>
                <w:sz w:val="24"/>
              </w:rPr>
              <w:t>0-</w:t>
            </w:r>
            <w:r>
              <w:rPr>
                <w:rFonts w:ascii="宋体" w:hAnsi="宋体" w:cs="宋体"/>
                <w:sz w:val="24"/>
              </w:rPr>
              <w:t>15</w:t>
            </w:r>
            <w:r>
              <w:rPr>
                <w:rFonts w:hint="eastAsia" w:ascii="宋体" w:hAnsi="宋体" w:cs="宋体"/>
                <w:sz w:val="24"/>
              </w:rPr>
              <w:t>分</w:t>
            </w:r>
          </w:p>
        </w:tc>
        <w:tc>
          <w:tcPr>
            <w:tcW w:w="370"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84"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92"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70"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r>
      <w:tr>
        <w:trPr>
          <w:trHeight w:val="285" w:hRule="atLeast"/>
          <w:jc w:val="center"/>
        </w:trPr>
        <w:tc>
          <w:tcPr>
            <w:tcW w:w="408"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670" w:type="pct"/>
            <w:tcBorders>
              <w:top w:val="single" w:color="auto" w:sz="4" w:space="0"/>
              <w:left w:val="nil"/>
              <w:bottom w:val="single" w:color="auto" w:sz="4" w:space="0"/>
              <w:right w:val="single" w:color="auto" w:sz="4" w:space="0"/>
            </w:tcBorders>
            <w:shd w:val="clear" w:color="000000" w:fill="FFFFFF"/>
            <w:vAlign w:val="center"/>
          </w:tcPr>
          <w:p>
            <w:pPr>
              <w:spacing w:line="434" w:lineRule="exact"/>
              <w:jc w:val="center"/>
              <w:rPr>
                <w:rFonts w:hint="eastAsia" w:ascii="宋体" w:hAnsi="宋体" w:cs="宋体"/>
                <w:sz w:val="24"/>
                <w:lang w:val="zh-CN" w:bidi="zh-CN"/>
              </w:rPr>
            </w:pPr>
            <w:r>
              <w:rPr>
                <w:rFonts w:hint="eastAsia" w:ascii="宋体" w:hAnsi="宋体" w:cs="宋体"/>
                <w:sz w:val="24"/>
                <w:lang w:val="zh-CN" w:bidi="zh-CN"/>
              </w:rPr>
              <w:t>拟投入本项目人员构成员</w:t>
            </w:r>
          </w:p>
        </w:tc>
        <w:tc>
          <w:tcPr>
            <w:tcW w:w="1994" w:type="pct"/>
            <w:tcBorders>
              <w:top w:val="single" w:color="auto" w:sz="4" w:space="0"/>
              <w:left w:val="nil"/>
              <w:bottom w:val="single" w:color="auto" w:sz="4" w:space="0"/>
              <w:right w:val="single" w:color="auto" w:sz="4" w:space="0"/>
            </w:tcBorders>
            <w:shd w:val="clear" w:color="000000" w:fill="FFFFFF"/>
          </w:tcPr>
          <w:p>
            <w:pPr>
              <w:spacing w:line="434" w:lineRule="exact"/>
              <w:rPr>
                <w:rFonts w:hint="eastAsia" w:ascii="宋体" w:hAnsi="宋体" w:cs="宋体"/>
                <w:sz w:val="24"/>
                <w:lang w:bidi="zh-CN"/>
              </w:rPr>
            </w:pPr>
            <w:r>
              <w:rPr>
                <w:rFonts w:hint="eastAsia" w:ascii="宋体" w:hAnsi="宋体" w:cs="宋体"/>
                <w:sz w:val="24"/>
                <w:lang w:bidi="zh-CN"/>
              </w:rPr>
              <w:t>1、项目负责人：</w:t>
            </w:r>
          </w:p>
          <w:p>
            <w:pPr>
              <w:spacing w:line="434" w:lineRule="exact"/>
              <w:rPr>
                <w:rFonts w:hint="eastAsia" w:ascii="宋体" w:hAnsi="宋体" w:cs="宋体"/>
                <w:sz w:val="24"/>
                <w:lang w:bidi="zh-CN"/>
              </w:rPr>
            </w:pPr>
            <w:r>
              <w:rPr>
                <w:rFonts w:hint="eastAsia" w:ascii="宋体" w:hAnsi="宋体" w:cs="宋体"/>
                <w:sz w:val="24"/>
                <w:lang w:bidi="zh-CN"/>
              </w:rPr>
              <w:t>1.1项目负责人专业工作年限≥15年，具有高级及以上职称的得8分；项目负责人专业工作年限10～15年（不含15年），具有高级及以上职称的得6分；项目负责人专业工作年限＜10年，具有高级及以上职称的得4分；本项满分8分。（注：专业工作年限以造价工程师或一级造价工程师资格证书批准时间计算）。</w:t>
            </w:r>
          </w:p>
          <w:p>
            <w:pPr>
              <w:spacing w:line="434" w:lineRule="exact"/>
              <w:rPr>
                <w:rFonts w:hint="eastAsia" w:ascii="宋体" w:hAnsi="宋体" w:cs="宋体"/>
                <w:sz w:val="24"/>
                <w:lang w:bidi="zh-CN"/>
              </w:rPr>
            </w:pPr>
            <w:r>
              <w:rPr>
                <w:rFonts w:hint="eastAsia" w:ascii="宋体" w:hAnsi="宋体" w:cs="宋体"/>
                <w:sz w:val="24"/>
                <w:lang w:bidi="zh-CN"/>
              </w:rPr>
              <w:t>注：提供人员的身份证、资格证书及投标单位2023年连续三个月为其缴纳养老保险的证明材料复印件或扫描件加盖投标单位公章，不提供不得分。</w:t>
            </w:r>
          </w:p>
          <w:p>
            <w:pPr>
              <w:spacing w:line="434" w:lineRule="exact"/>
              <w:rPr>
                <w:rFonts w:hint="eastAsia" w:ascii="宋体" w:hAnsi="宋体" w:cs="宋体"/>
                <w:sz w:val="24"/>
                <w:lang w:bidi="zh-CN"/>
              </w:rPr>
            </w:pPr>
            <w:r>
              <w:rPr>
                <w:rFonts w:hint="eastAsia" w:ascii="宋体" w:hAnsi="宋体" w:cs="宋体"/>
                <w:sz w:val="24"/>
                <w:lang w:bidi="zh-CN"/>
              </w:rPr>
              <w:t>2、其他主要人员：</w:t>
            </w:r>
          </w:p>
          <w:p>
            <w:pPr>
              <w:spacing w:line="434" w:lineRule="exact"/>
              <w:rPr>
                <w:rFonts w:hint="eastAsia" w:ascii="宋体" w:hAnsi="宋体" w:cs="宋体"/>
                <w:sz w:val="24"/>
                <w:lang w:bidi="zh-CN"/>
              </w:rPr>
            </w:pPr>
            <w:r>
              <w:rPr>
                <w:rFonts w:hint="eastAsia" w:ascii="宋体" w:hAnsi="宋体" w:cs="宋体"/>
                <w:sz w:val="24"/>
                <w:lang w:bidi="zh-CN"/>
              </w:rPr>
              <w:t>2.1除项目负责人外，配备具有中级职称人员1人得2分、配备具有高级及以上职称人员1人得3分，满分7分（注：需提供有效的职称证复印件并加盖公章，未提供不得分）；</w:t>
            </w:r>
          </w:p>
          <w:p>
            <w:pPr>
              <w:spacing w:line="434" w:lineRule="exact"/>
              <w:rPr>
                <w:rFonts w:hint="eastAsia" w:ascii="宋体" w:hAnsi="宋体" w:cs="宋体"/>
                <w:sz w:val="24"/>
                <w:lang w:bidi="zh-CN"/>
              </w:rPr>
            </w:pPr>
            <w:r>
              <w:rPr>
                <w:rFonts w:hint="eastAsia" w:ascii="宋体" w:hAnsi="宋体" w:cs="宋体"/>
                <w:sz w:val="24"/>
                <w:lang w:bidi="zh-CN"/>
              </w:rPr>
              <w:t>注：①以上所有拟投入项目团队人员必须为投标人本单位的人员，证书的单位与投标人单位不一致或未注明单位的,由投标人单位提供劳动合同的复印件或扫描件和缴纳养老保险的复印件或扫描件</w:t>
            </w:r>
          </w:p>
          <w:p>
            <w:pPr>
              <w:spacing w:line="434" w:lineRule="exact"/>
              <w:rPr>
                <w:rFonts w:hint="eastAsia" w:ascii="宋体" w:hAnsi="宋体" w:cs="宋体"/>
                <w:sz w:val="24"/>
                <w:lang w:bidi="zh-CN"/>
              </w:rPr>
            </w:pPr>
            <w:r>
              <w:rPr>
                <w:rFonts w:hint="eastAsia" w:ascii="宋体" w:hAnsi="宋体" w:cs="宋体"/>
                <w:sz w:val="24"/>
                <w:lang w:bidi="zh-CN"/>
              </w:rPr>
              <w:t>②上述资料均为复印件加盖投标单位公章。</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jc w:val="center"/>
              <w:rPr>
                <w:rFonts w:hint="eastAsia" w:ascii="宋体" w:hAnsi="宋体" w:cs="宋体"/>
                <w:sz w:val="24"/>
              </w:rPr>
            </w:pPr>
            <w:r>
              <w:rPr>
                <w:rFonts w:hint="eastAsia" w:ascii="宋体" w:hAnsi="宋体" w:cs="宋体"/>
                <w:sz w:val="24"/>
              </w:rPr>
              <w:t>0-</w:t>
            </w:r>
            <w:r>
              <w:rPr>
                <w:rFonts w:ascii="宋体" w:hAnsi="宋体" w:cs="宋体"/>
                <w:sz w:val="24"/>
              </w:rPr>
              <w:t>15</w:t>
            </w:r>
            <w:r>
              <w:rPr>
                <w:rFonts w:hint="eastAsia" w:ascii="宋体" w:hAnsi="宋体" w:cs="宋体"/>
                <w:sz w:val="24"/>
              </w:rPr>
              <w:t>分</w:t>
            </w:r>
          </w:p>
        </w:tc>
        <w:tc>
          <w:tcPr>
            <w:tcW w:w="370"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84"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92"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70"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r>
      <w:tr>
        <w:trPr>
          <w:trHeight w:val="285" w:hRule="atLeast"/>
          <w:jc w:val="center"/>
        </w:trPr>
        <w:tc>
          <w:tcPr>
            <w:tcW w:w="408"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670" w:type="pct"/>
            <w:tcBorders>
              <w:top w:val="single" w:color="auto" w:sz="4" w:space="0"/>
              <w:left w:val="nil"/>
              <w:bottom w:val="single" w:color="auto" w:sz="4" w:space="0"/>
              <w:right w:val="single" w:color="auto" w:sz="4" w:space="0"/>
            </w:tcBorders>
            <w:shd w:val="clear" w:color="000000" w:fill="FFFFFF"/>
            <w:vAlign w:val="center"/>
          </w:tcPr>
          <w:p>
            <w:pPr>
              <w:spacing w:line="434" w:lineRule="exact"/>
              <w:textAlignment w:val="center"/>
              <w:rPr>
                <w:rFonts w:hint="eastAsia" w:ascii="宋体" w:hAnsi="宋体" w:cs="宋体"/>
                <w:sz w:val="24"/>
                <w:lang w:val="zh-CN" w:bidi="zh-CN"/>
              </w:rPr>
            </w:pPr>
            <w:r>
              <w:rPr>
                <w:rFonts w:hint="eastAsia" w:ascii="宋体" w:hAnsi="宋体" w:cs="宋体"/>
                <w:sz w:val="24"/>
                <w:lang w:val="zh-CN" w:bidi="zh-CN"/>
              </w:rPr>
              <w:t>信用及体系认证</w:t>
            </w:r>
          </w:p>
        </w:tc>
        <w:tc>
          <w:tcPr>
            <w:tcW w:w="1994" w:type="pct"/>
            <w:tcBorders>
              <w:top w:val="single" w:color="auto" w:sz="4" w:space="0"/>
              <w:left w:val="nil"/>
              <w:bottom w:val="single" w:color="auto" w:sz="4" w:space="0"/>
              <w:right w:val="single" w:color="auto" w:sz="4" w:space="0"/>
            </w:tcBorders>
            <w:shd w:val="clear" w:color="000000" w:fill="FFFFFF"/>
            <w:vAlign w:val="center"/>
          </w:tcPr>
          <w:p>
            <w:pPr>
              <w:spacing w:line="434" w:lineRule="exact"/>
              <w:textAlignment w:val="center"/>
              <w:rPr>
                <w:rFonts w:hint="eastAsia" w:ascii="宋体" w:hAnsi="宋体" w:cs="宋体"/>
                <w:sz w:val="24"/>
                <w:lang w:bidi="zh-CN"/>
              </w:rPr>
            </w:pPr>
            <w:r>
              <w:rPr>
                <w:rFonts w:hint="eastAsia" w:ascii="宋体" w:hAnsi="宋体" w:cs="宋体"/>
                <w:sz w:val="24"/>
                <w:lang w:bidi="zh-CN"/>
              </w:rPr>
              <w:t>1、</w:t>
            </w:r>
            <w:r>
              <w:rPr>
                <w:rFonts w:hint="eastAsia" w:ascii="宋体" w:hAnsi="宋体" w:cs="宋体"/>
                <w:sz w:val="24"/>
              </w:rPr>
              <w:t>造价咨询机构</w:t>
            </w:r>
            <w:r>
              <w:rPr>
                <w:rFonts w:hint="eastAsia" w:ascii="宋体" w:hAnsi="宋体" w:cs="宋体"/>
                <w:sz w:val="24"/>
                <w:lang w:bidi="zh-CN"/>
              </w:rPr>
              <w:t>具有质量管理体系认证证书（ISO9001）、环境管理体系认证证书（ISO14001）、职业健康安全管理体系认证证书（ISO45001），同时具备得4分，缺一项扣2分，扣完为止。</w:t>
            </w:r>
          </w:p>
          <w:p>
            <w:pPr>
              <w:spacing w:line="434" w:lineRule="exact"/>
              <w:textAlignment w:val="center"/>
              <w:rPr>
                <w:rFonts w:hint="eastAsia" w:ascii="宋体" w:hAnsi="宋体" w:cs="宋体"/>
                <w:sz w:val="24"/>
                <w:lang w:bidi="zh-CN"/>
              </w:rPr>
            </w:pPr>
            <w:r>
              <w:rPr>
                <w:rFonts w:hint="eastAsia" w:ascii="宋体" w:hAnsi="宋体" w:cs="宋体"/>
                <w:sz w:val="24"/>
                <w:lang w:bidi="zh-CN"/>
              </w:rPr>
              <w:t>注：提供证书复印件或扫描件加盖单位公章。</w:t>
            </w:r>
          </w:p>
          <w:p>
            <w:pPr>
              <w:numPr>
                <w:ilvl w:val="0"/>
                <w:numId w:val="2"/>
              </w:numPr>
              <w:spacing w:line="434" w:lineRule="exact"/>
              <w:textAlignment w:val="center"/>
              <w:rPr>
                <w:rFonts w:hint="eastAsia" w:ascii="宋体" w:hAnsi="宋体" w:cs="宋体"/>
                <w:sz w:val="24"/>
                <w:lang w:bidi="zh-CN"/>
              </w:rPr>
            </w:pPr>
            <w:r>
              <w:rPr>
                <w:rFonts w:hint="eastAsia" w:ascii="宋体" w:hAnsi="宋体" w:cs="宋体"/>
                <w:sz w:val="24"/>
              </w:rPr>
              <w:t>造价咨询机构</w:t>
            </w:r>
            <w:r>
              <w:rPr>
                <w:rFonts w:hint="eastAsia" w:ascii="宋体" w:hAnsi="宋体" w:cs="宋体"/>
                <w:sz w:val="24"/>
                <w:lang w:bidi="zh-CN"/>
              </w:rPr>
              <w:t>2021年1月1日以来，获得银行备案的第三方信用评级机构颁发的企业信用AAA等级证书的，得1分。</w:t>
            </w:r>
          </w:p>
          <w:p>
            <w:pPr>
              <w:spacing w:line="434" w:lineRule="exact"/>
              <w:textAlignment w:val="center"/>
              <w:rPr>
                <w:rFonts w:hint="eastAsia" w:ascii="宋体" w:hAnsi="宋体" w:cs="宋体"/>
                <w:sz w:val="24"/>
                <w:lang w:bidi="zh-CN"/>
              </w:rPr>
            </w:pPr>
            <w:r>
              <w:rPr>
                <w:rFonts w:hint="eastAsia" w:ascii="宋体" w:hAnsi="宋体" w:cs="宋体"/>
                <w:sz w:val="24"/>
                <w:lang w:bidi="zh-CN"/>
              </w:rPr>
              <w:t>注：提供证书复印件或扫描件加盖单位公章。</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jc w:val="center"/>
              <w:rPr>
                <w:rFonts w:hint="eastAsia" w:ascii="宋体" w:hAnsi="宋体" w:cs="宋体"/>
                <w:sz w:val="24"/>
              </w:rPr>
            </w:pPr>
            <w:r>
              <w:rPr>
                <w:rFonts w:hint="eastAsia" w:ascii="宋体" w:hAnsi="宋体" w:cs="宋体"/>
                <w:sz w:val="24"/>
              </w:rPr>
              <w:t>0-</w:t>
            </w:r>
            <w:r>
              <w:rPr>
                <w:rFonts w:ascii="宋体" w:hAnsi="宋体" w:cs="宋体"/>
                <w:sz w:val="24"/>
              </w:rPr>
              <w:t>5</w:t>
            </w:r>
            <w:r>
              <w:rPr>
                <w:rFonts w:hint="eastAsia" w:ascii="宋体" w:hAnsi="宋体" w:cs="宋体"/>
                <w:sz w:val="24"/>
              </w:rPr>
              <w:t>分</w:t>
            </w:r>
          </w:p>
        </w:tc>
        <w:tc>
          <w:tcPr>
            <w:tcW w:w="370"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84"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92" w:type="pct"/>
            <w:tcBorders>
              <w:top w:val="single" w:color="auto" w:sz="4" w:space="0"/>
              <w:bottom w:val="single" w:color="auto" w:sz="4" w:space="0"/>
              <w:right w:val="single" w:color="auto" w:sz="4" w:space="0"/>
            </w:tcBorders>
          </w:tcPr>
          <w:p>
            <w:pPr>
              <w:widowControl/>
              <w:spacing w:line="434" w:lineRule="exact"/>
              <w:rPr>
                <w:rFonts w:hint="eastAsia" w:ascii="宋体" w:hAnsi="宋体" w:cs="宋体"/>
                <w:sz w:val="24"/>
              </w:rPr>
            </w:pPr>
          </w:p>
        </w:tc>
        <w:tc>
          <w:tcPr>
            <w:tcW w:w="370" w:type="pct"/>
            <w:tcBorders>
              <w:top w:val="single" w:color="auto" w:sz="4" w:space="0"/>
              <w:bottom w:val="single" w:color="auto" w:sz="4" w:space="0"/>
              <w:right w:val="single" w:color="auto" w:sz="4" w:space="0"/>
            </w:tcBorders>
          </w:tcPr>
          <w:p>
            <w:pPr>
              <w:widowControl/>
              <w:spacing w:line="434" w:lineRule="exact"/>
              <w:rPr>
                <w:rFonts w:hint="eastAsia" w:ascii="宋体" w:hAnsi="宋体" w:cs="宋体"/>
                <w:sz w:val="24"/>
              </w:rPr>
            </w:pPr>
          </w:p>
        </w:tc>
      </w:tr>
      <w:tr>
        <w:trPr>
          <w:trHeight w:val="285" w:hRule="atLeast"/>
          <w:jc w:val="center"/>
        </w:trPr>
        <w:tc>
          <w:tcPr>
            <w:tcW w:w="408" w:type="pct"/>
            <w:vMerge w:val="continue"/>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670" w:type="pct"/>
            <w:tcBorders>
              <w:top w:val="single" w:color="auto" w:sz="4" w:space="0"/>
              <w:left w:val="nil"/>
              <w:bottom w:val="single" w:color="auto" w:sz="4" w:space="0"/>
              <w:right w:val="single" w:color="auto" w:sz="4" w:space="0"/>
            </w:tcBorders>
            <w:shd w:val="clear" w:color="000000" w:fill="FFFFFF"/>
            <w:vAlign w:val="center"/>
          </w:tcPr>
          <w:p>
            <w:pPr>
              <w:spacing w:line="434" w:lineRule="exact"/>
              <w:jc w:val="center"/>
              <w:textAlignment w:val="center"/>
              <w:rPr>
                <w:rFonts w:hint="eastAsia" w:ascii="宋体" w:hAnsi="宋体" w:cs="宋体"/>
                <w:sz w:val="24"/>
                <w:lang w:val="zh-CN" w:bidi="zh-CN"/>
              </w:rPr>
            </w:pPr>
            <w:r>
              <w:rPr>
                <w:rFonts w:hint="eastAsia" w:ascii="宋体" w:hAnsi="宋体" w:cs="宋体"/>
                <w:sz w:val="24"/>
                <w:lang w:val="zh-CN" w:bidi="zh-CN"/>
              </w:rPr>
              <w:t>服务保障</w:t>
            </w:r>
          </w:p>
        </w:tc>
        <w:tc>
          <w:tcPr>
            <w:tcW w:w="1994" w:type="pct"/>
            <w:tcBorders>
              <w:top w:val="single" w:color="auto" w:sz="4" w:space="0"/>
              <w:left w:val="nil"/>
              <w:bottom w:val="single" w:color="auto" w:sz="4" w:space="0"/>
              <w:right w:val="single" w:color="auto" w:sz="4" w:space="0"/>
            </w:tcBorders>
            <w:shd w:val="clear" w:color="000000" w:fill="FFFFFF"/>
            <w:vAlign w:val="center"/>
          </w:tcPr>
          <w:p>
            <w:pPr>
              <w:spacing w:line="434" w:lineRule="exact"/>
              <w:jc w:val="left"/>
              <w:textAlignment w:val="center"/>
              <w:rPr>
                <w:rFonts w:hint="eastAsia" w:ascii="宋体" w:hAnsi="宋体" w:cs="宋体"/>
                <w:sz w:val="24"/>
                <w:lang w:bidi="zh-CN"/>
              </w:rPr>
            </w:pPr>
            <w:r>
              <w:rPr>
                <w:rFonts w:hint="eastAsia" w:ascii="宋体" w:hAnsi="宋体" w:cs="宋体"/>
                <w:sz w:val="24"/>
              </w:rPr>
              <w:t>造价咨询机构</w:t>
            </w:r>
            <w:r>
              <w:rPr>
                <w:rFonts w:hint="eastAsia" w:ascii="宋体" w:hAnsi="宋体" w:cs="宋体"/>
                <w:sz w:val="24"/>
                <w:lang w:bidi="zh-CN"/>
              </w:rPr>
              <w:t>承诺接采购人通知后，能在规定时间内完成采购人要求的得15分，延迟两天完成采购人要求的得8分，其他不得分。</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jc w:val="center"/>
              <w:rPr>
                <w:rFonts w:hint="eastAsia" w:ascii="宋体" w:hAnsi="宋体" w:cs="宋体"/>
                <w:sz w:val="24"/>
              </w:rPr>
            </w:pPr>
            <w:r>
              <w:rPr>
                <w:rFonts w:hint="eastAsia" w:ascii="宋体" w:hAnsi="宋体" w:cs="宋体"/>
                <w:sz w:val="24"/>
              </w:rPr>
              <w:t>0-</w:t>
            </w:r>
            <w:r>
              <w:rPr>
                <w:rFonts w:ascii="宋体" w:hAnsi="宋体" w:cs="宋体"/>
                <w:sz w:val="24"/>
              </w:rPr>
              <w:t>15</w:t>
            </w:r>
            <w:r>
              <w:rPr>
                <w:rFonts w:hint="eastAsia" w:ascii="宋体" w:hAnsi="宋体" w:cs="宋体"/>
                <w:sz w:val="24"/>
              </w:rPr>
              <w:t>分</w:t>
            </w:r>
          </w:p>
        </w:tc>
        <w:tc>
          <w:tcPr>
            <w:tcW w:w="370"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84"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92" w:type="pct"/>
            <w:tcBorders>
              <w:top w:val="single" w:color="auto" w:sz="4" w:space="0"/>
              <w:bottom w:val="single" w:color="auto" w:sz="4" w:space="0"/>
              <w:right w:val="single" w:color="auto" w:sz="4" w:space="0"/>
            </w:tcBorders>
          </w:tcPr>
          <w:p>
            <w:pPr>
              <w:widowControl/>
              <w:spacing w:line="434" w:lineRule="exact"/>
              <w:rPr>
                <w:rFonts w:hint="eastAsia" w:ascii="宋体" w:hAnsi="宋体" w:cs="宋体"/>
                <w:sz w:val="24"/>
              </w:rPr>
            </w:pPr>
          </w:p>
        </w:tc>
        <w:tc>
          <w:tcPr>
            <w:tcW w:w="370" w:type="pct"/>
            <w:tcBorders>
              <w:top w:val="single" w:color="auto" w:sz="4" w:space="0"/>
              <w:bottom w:val="single" w:color="auto" w:sz="4" w:space="0"/>
              <w:right w:val="single" w:color="auto" w:sz="4" w:space="0"/>
            </w:tcBorders>
          </w:tcPr>
          <w:p>
            <w:pPr>
              <w:widowControl/>
              <w:spacing w:line="434" w:lineRule="exact"/>
              <w:rPr>
                <w:rFonts w:hint="eastAsia" w:ascii="宋体" w:hAnsi="宋体" w:cs="宋体"/>
                <w:sz w:val="24"/>
              </w:rPr>
            </w:pPr>
          </w:p>
        </w:tc>
      </w:tr>
      <w:tr>
        <w:trPr>
          <w:trHeight w:val="465" w:hRule="atLeast"/>
          <w:jc w:val="center"/>
        </w:trPr>
        <w:tc>
          <w:tcPr>
            <w:tcW w:w="3073" w:type="pct"/>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spacing w:line="434" w:lineRule="exact"/>
              <w:jc w:val="center"/>
              <w:rPr>
                <w:rFonts w:hint="eastAsia" w:ascii="宋体" w:hAnsi="宋体" w:cs="宋体"/>
                <w:sz w:val="24"/>
              </w:rPr>
            </w:pPr>
            <w:r>
              <w:rPr>
                <w:rFonts w:hint="eastAsia" w:ascii="宋体" w:hAnsi="宋体" w:cs="宋体"/>
                <w:sz w:val="24"/>
              </w:rPr>
              <w:t>满分</w:t>
            </w:r>
          </w:p>
        </w:tc>
        <w:tc>
          <w:tcPr>
            <w:tcW w:w="408"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jc w:val="center"/>
              <w:rPr>
                <w:rFonts w:hint="eastAsia" w:ascii="宋体" w:hAnsi="宋体" w:cs="宋体"/>
                <w:sz w:val="24"/>
              </w:rPr>
            </w:pPr>
            <w:r>
              <w:rPr>
                <w:rFonts w:hint="eastAsia" w:ascii="宋体" w:hAnsi="宋体" w:cs="宋体"/>
                <w:sz w:val="24"/>
              </w:rPr>
              <w:t>100分</w:t>
            </w:r>
          </w:p>
        </w:tc>
        <w:tc>
          <w:tcPr>
            <w:tcW w:w="370"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84"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92"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c>
          <w:tcPr>
            <w:tcW w:w="370" w:type="pct"/>
            <w:tcBorders>
              <w:top w:val="single" w:color="auto" w:sz="4" w:space="0"/>
              <w:left w:val="nil"/>
              <w:bottom w:val="single" w:color="auto" w:sz="4" w:space="0"/>
              <w:right w:val="single" w:color="auto" w:sz="4" w:space="0"/>
            </w:tcBorders>
            <w:shd w:val="clear" w:color="000000" w:fill="FFFFFF"/>
            <w:vAlign w:val="center"/>
          </w:tcPr>
          <w:p>
            <w:pPr>
              <w:widowControl/>
              <w:spacing w:line="434" w:lineRule="exact"/>
              <w:rPr>
                <w:rFonts w:hint="eastAsia" w:ascii="宋体" w:hAnsi="宋体" w:cs="宋体"/>
                <w:sz w:val="24"/>
              </w:rPr>
            </w:pPr>
          </w:p>
        </w:tc>
      </w:tr>
      <w:tr>
        <w:trPr>
          <w:trHeight w:val="420" w:hRule="atLeast"/>
          <w:jc w:val="center"/>
        </w:trPr>
        <w:tc>
          <w:tcPr>
            <w:tcW w:w="4629" w:type="pct"/>
            <w:gridSpan w:val="7"/>
            <w:tcBorders>
              <w:top w:val="nil"/>
              <w:left w:val="nil"/>
              <w:bottom w:val="nil"/>
              <w:right w:val="nil"/>
            </w:tcBorders>
            <w:shd w:val="clear" w:color="000000" w:fill="FFFFFF"/>
            <w:vAlign w:val="center"/>
          </w:tcPr>
          <w:p>
            <w:pPr>
              <w:widowControl/>
              <w:spacing w:before="100" w:beforeAutospacing="1" w:after="100" w:afterAutospacing="1"/>
              <w:jc w:val="left"/>
              <w:rPr>
                <w:rFonts w:hint="eastAsia" w:ascii="宋体" w:hAnsi="宋体" w:cs="宋体"/>
                <w:sz w:val="24"/>
              </w:rPr>
            </w:pPr>
            <w:r>
              <w:rPr>
                <w:rFonts w:hint="eastAsia" w:ascii="宋体" w:hAnsi="宋体" w:cs="宋体"/>
                <w:sz w:val="24"/>
              </w:rPr>
              <w:t>比选小组（签字）：</w:t>
            </w:r>
          </w:p>
        </w:tc>
        <w:tc>
          <w:tcPr>
            <w:tcW w:w="370" w:type="pct"/>
            <w:tcBorders>
              <w:top w:val="nil"/>
              <w:left w:val="nil"/>
              <w:bottom w:val="nil"/>
              <w:right w:val="nil"/>
            </w:tcBorders>
            <w:shd w:val="clear" w:color="000000" w:fill="FFFFFF"/>
            <w:vAlign w:val="center"/>
          </w:tcPr>
          <w:p>
            <w:pPr>
              <w:widowControl/>
              <w:spacing w:before="100" w:beforeAutospacing="1" w:after="100" w:afterAutospacing="1"/>
              <w:jc w:val="left"/>
              <w:rPr>
                <w:rFonts w:hint="eastAsia" w:ascii="宋体" w:hAnsi="宋体" w:cs="宋体"/>
                <w:sz w:val="24"/>
              </w:rPr>
            </w:pPr>
          </w:p>
        </w:tc>
      </w:tr>
    </w:tbl>
    <w:p/>
    <w:p>
      <w:pPr>
        <w:pStyle w:val="5"/>
        <w:numPr>
          <w:ilvl w:val="0"/>
          <w:numId w:val="3"/>
        </w:numPr>
        <w:rPr>
          <w:rFonts w:hint="eastAsia" w:cs="仿宋"/>
          <w:spacing w:val="-14"/>
          <w:sz w:val="28"/>
          <w:szCs w:val="28"/>
          <w:lang w:val="en-US" w:bidi="ar-SA"/>
        </w:rPr>
      </w:pPr>
      <w:r>
        <w:rPr>
          <w:rFonts w:hint="eastAsia" w:cs="仿宋"/>
          <w:spacing w:val="-14"/>
          <w:sz w:val="28"/>
          <w:szCs w:val="28"/>
          <w:lang w:val="en-US" w:bidi="ar-SA"/>
        </w:rPr>
        <w:t>排序原则</w:t>
      </w:r>
    </w:p>
    <w:p>
      <w:pPr>
        <w:pStyle w:val="5"/>
        <w:spacing w:before="158" w:line="360" w:lineRule="auto"/>
        <w:ind w:firstLine="480" w:firstLineChars="200"/>
        <w:rPr>
          <w:rFonts w:hint="eastAsia"/>
        </w:rPr>
      </w:pPr>
      <w:r>
        <w:t>按评审总分由高到低顺序排名；总分相同</w:t>
      </w:r>
      <w:r>
        <w:rPr>
          <w:rFonts w:hint="eastAsia"/>
          <w:lang w:val="en-US"/>
        </w:rPr>
        <w:t>的</w:t>
      </w:r>
      <w:r>
        <w:t>，按</w:t>
      </w:r>
      <w:r>
        <w:rPr>
          <w:rFonts w:hint="eastAsia"/>
          <w:lang w:val="en-US"/>
        </w:rPr>
        <w:t>比选</w:t>
      </w:r>
      <w:r>
        <w:t>报价由低到高顺序排列</w:t>
      </w:r>
      <w:r>
        <w:rPr>
          <w:rFonts w:hint="eastAsia"/>
          <w:lang w:val="en-US"/>
        </w:rPr>
        <w:t>；</w:t>
      </w:r>
      <w:r>
        <w:t>得分且</w:t>
      </w:r>
      <w:r>
        <w:rPr>
          <w:rFonts w:hint="eastAsia"/>
          <w:lang w:val="en-US"/>
        </w:rPr>
        <w:t>比</w:t>
      </w:r>
      <w:r>
        <w:t>选报价相同的，按方案得分由高到低排序。</w:t>
      </w:r>
    </w:p>
    <w:p>
      <w:pPr>
        <w:pStyle w:val="5"/>
        <w:numPr>
          <w:ilvl w:val="0"/>
          <w:numId w:val="3"/>
        </w:numPr>
        <w:spacing w:before="18" w:line="360" w:lineRule="auto"/>
        <w:rPr>
          <w:rFonts w:hint="eastAsia" w:cs="仿宋"/>
          <w:spacing w:val="-14"/>
          <w:sz w:val="28"/>
          <w:szCs w:val="28"/>
          <w:lang w:val="en-US" w:bidi="ar-SA"/>
        </w:rPr>
      </w:pPr>
      <w:r>
        <w:rPr>
          <w:rFonts w:hint="eastAsia" w:cs="仿宋"/>
          <w:spacing w:val="-14"/>
          <w:sz w:val="28"/>
          <w:szCs w:val="28"/>
          <w:lang w:val="en-US" w:bidi="ar-SA"/>
        </w:rPr>
        <w:t>成交原则</w:t>
      </w:r>
    </w:p>
    <w:p>
      <w:pPr>
        <w:pStyle w:val="5"/>
        <w:spacing w:before="158" w:line="360" w:lineRule="auto"/>
        <w:ind w:firstLine="480" w:firstLineChars="200"/>
        <w:rPr>
          <w:rFonts w:hint="eastAsia"/>
        </w:rPr>
      </w:pPr>
      <w:r>
        <w:t>1.由</w:t>
      </w:r>
      <w:r>
        <w:rPr>
          <w:rFonts w:hint="eastAsia"/>
          <w:lang w:val="en-US"/>
        </w:rPr>
        <w:t>比</w:t>
      </w:r>
      <w:r>
        <w:t>选小组确定成交人，</w:t>
      </w:r>
      <w:r>
        <w:rPr>
          <w:rFonts w:hint="eastAsia"/>
          <w:lang w:val="en-US"/>
        </w:rPr>
        <w:t>比</w:t>
      </w:r>
      <w:r>
        <w:t>选小组按</w:t>
      </w:r>
      <w:r>
        <w:rPr>
          <w:rFonts w:hint="eastAsia"/>
          <w:lang w:val="en-US"/>
        </w:rPr>
        <w:t>比</w:t>
      </w:r>
      <w:r>
        <w:t>选文件对各投标人的投标资格进行审查，不符合</w:t>
      </w:r>
      <w:r>
        <w:rPr>
          <w:rFonts w:hint="eastAsia"/>
          <w:lang w:val="en-US"/>
        </w:rPr>
        <w:t>比</w:t>
      </w:r>
      <w:r>
        <w:t>选文件要求的按无效标处理。然后根据评审标准综合打分，得分由高到低依次排名。</w:t>
      </w:r>
    </w:p>
    <w:p>
      <w:pPr>
        <w:pStyle w:val="5"/>
        <w:spacing w:before="158" w:line="360" w:lineRule="auto"/>
        <w:ind w:firstLine="480" w:firstLineChars="200"/>
        <w:rPr>
          <w:rFonts w:hint="eastAsia"/>
          <w:b/>
        </w:rPr>
      </w:pPr>
      <w:r>
        <w:rPr>
          <w:b/>
        </w:rPr>
        <w:t>2.根据需要排名前</w:t>
      </w:r>
      <w:r>
        <w:rPr>
          <w:rFonts w:hint="eastAsia"/>
          <w:b/>
          <w:lang w:val="en-US"/>
        </w:rPr>
        <w:t>两名</w:t>
      </w:r>
      <w:r>
        <w:rPr>
          <w:b/>
        </w:rPr>
        <w:t>的投标人</w:t>
      </w:r>
      <w:r>
        <w:rPr>
          <w:rFonts w:hint="eastAsia"/>
          <w:b/>
          <w:lang w:val="en-US"/>
        </w:rPr>
        <w:t>为入选人</w:t>
      </w:r>
      <w:r>
        <w:rPr>
          <w:b/>
        </w:rPr>
        <w:t>(综合评分第</w:t>
      </w:r>
      <w:r>
        <w:rPr>
          <w:rFonts w:hint="eastAsia"/>
          <w:b/>
          <w:lang w:val="en-US"/>
        </w:rPr>
        <w:t>三</w:t>
      </w:r>
      <w:r>
        <w:rPr>
          <w:b/>
        </w:rPr>
        <w:t>名至第</w:t>
      </w:r>
      <w:r>
        <w:rPr>
          <w:rFonts w:hint="eastAsia"/>
          <w:b/>
          <w:lang w:val="en-US"/>
        </w:rPr>
        <w:t>四</w:t>
      </w:r>
      <w:r>
        <w:rPr>
          <w:b/>
        </w:rPr>
        <w:t>名作为</w:t>
      </w:r>
      <w:r>
        <w:rPr>
          <w:rFonts w:hint="eastAsia"/>
          <w:b/>
          <w:lang w:val="en-US"/>
        </w:rPr>
        <w:t>后补</w:t>
      </w:r>
      <w:r>
        <w:rPr>
          <w:b/>
        </w:rPr>
        <w:t>，如前</w:t>
      </w:r>
      <w:r>
        <w:rPr>
          <w:rFonts w:hint="eastAsia"/>
          <w:b/>
          <w:lang w:val="en-US"/>
        </w:rPr>
        <w:t>两</w:t>
      </w:r>
      <w:r>
        <w:rPr>
          <w:b/>
        </w:rPr>
        <w:t>名中有放弃中标或考评不合格，依排名补选入围) 。</w:t>
      </w:r>
    </w:p>
    <w:p>
      <w:pPr>
        <w:pStyle w:val="5"/>
        <w:numPr>
          <w:ilvl w:val="0"/>
          <w:numId w:val="3"/>
        </w:numPr>
        <w:rPr>
          <w:rFonts w:hint="eastAsia" w:cs="仿宋"/>
          <w:spacing w:val="-14"/>
          <w:sz w:val="28"/>
          <w:szCs w:val="28"/>
          <w:lang w:val="en-US" w:bidi="ar-SA"/>
        </w:rPr>
      </w:pPr>
      <w:r>
        <w:rPr>
          <w:rFonts w:hint="eastAsia" w:cs="仿宋"/>
          <w:spacing w:val="-14"/>
          <w:sz w:val="28"/>
          <w:szCs w:val="28"/>
          <w:lang w:val="en-US" w:bidi="ar-SA"/>
        </w:rPr>
        <w:t xml:space="preserve">评标原则          </w:t>
      </w:r>
    </w:p>
    <w:p>
      <w:pPr>
        <w:pStyle w:val="5"/>
        <w:spacing w:before="158" w:line="360" w:lineRule="auto"/>
        <w:ind w:firstLine="480" w:firstLineChars="200"/>
        <w:rPr>
          <w:rFonts w:hint="eastAsia"/>
          <w:lang w:val="en-US"/>
        </w:rPr>
      </w:pPr>
      <w:r>
        <w:rPr>
          <w:rFonts w:hint="eastAsia"/>
          <w:lang w:val="en-US"/>
        </w:rPr>
        <w:t>1.公平地对待所有投标人；</w:t>
      </w:r>
    </w:p>
    <w:p>
      <w:pPr>
        <w:pStyle w:val="5"/>
        <w:spacing w:before="158" w:line="360" w:lineRule="auto"/>
        <w:ind w:firstLine="480" w:firstLineChars="200"/>
        <w:rPr>
          <w:rFonts w:hint="eastAsia"/>
          <w:lang w:val="en-US"/>
        </w:rPr>
      </w:pPr>
      <w:r>
        <w:rPr>
          <w:rFonts w:hint="eastAsia"/>
          <w:lang w:val="en-US"/>
        </w:rPr>
        <w:t>2.比选文件是评标依据；</w:t>
      </w:r>
    </w:p>
    <w:p>
      <w:pPr>
        <w:pStyle w:val="5"/>
        <w:spacing w:before="158" w:line="360" w:lineRule="auto"/>
        <w:ind w:firstLine="480" w:firstLineChars="200"/>
        <w:rPr>
          <w:rFonts w:hint="eastAsia"/>
          <w:lang w:val="en-US"/>
        </w:rPr>
      </w:pPr>
      <w:r>
        <w:rPr>
          <w:rFonts w:hint="eastAsia"/>
          <w:lang w:val="en-US"/>
        </w:rPr>
        <w:t>3.比选小组按照 “公正、科学、严谨”的原则，从评标因素内容中综合评价出成交优选方案。各项评价因素量化计分作为综合评价基础；</w:t>
      </w:r>
    </w:p>
    <w:p>
      <w:pPr>
        <w:pStyle w:val="5"/>
        <w:spacing w:before="158" w:line="360" w:lineRule="auto"/>
        <w:ind w:firstLine="480" w:firstLineChars="200"/>
        <w:rPr>
          <w:rFonts w:hint="eastAsia"/>
          <w:lang w:val="en-US"/>
        </w:rPr>
      </w:pPr>
      <w:r>
        <w:rPr>
          <w:rFonts w:hint="eastAsia"/>
          <w:lang w:val="en-US"/>
        </w:rPr>
        <w:t>4.评标内容严格保密。</w:t>
      </w:r>
    </w:p>
    <w:p>
      <w:pPr>
        <w:pStyle w:val="5"/>
        <w:rPr>
          <w:rFonts w:hint="eastAsia" w:cs="仿宋"/>
          <w:spacing w:val="-14"/>
          <w:sz w:val="28"/>
          <w:szCs w:val="28"/>
          <w:lang w:val="en-US" w:bidi="ar-SA"/>
        </w:rPr>
      </w:pPr>
      <w:r>
        <w:rPr>
          <w:rFonts w:hint="eastAsia" w:cs="仿宋"/>
          <w:spacing w:val="-14"/>
          <w:sz w:val="28"/>
          <w:szCs w:val="28"/>
          <w:lang w:val="en-US" w:bidi="ar-SA"/>
        </w:rPr>
        <w:t>（四）最低价的投标不一定就最终成交。</w:t>
      </w:r>
    </w:p>
    <w:p>
      <w:pPr>
        <w:pStyle w:val="2"/>
        <w:spacing w:before="312" w:after="156"/>
        <w:jc w:val="left"/>
        <w:rPr>
          <w:rFonts w:hint="eastAsia" w:ascii="宋体" w:hAnsi="宋体" w:eastAsia="宋体" w:cs="仿宋"/>
          <w:spacing w:val="-14"/>
          <w:kern w:val="2"/>
          <w:sz w:val="28"/>
          <w:szCs w:val="28"/>
        </w:rPr>
        <w:sectPr>
          <w:pgSz w:w="11906" w:h="16838"/>
          <w:pgMar w:top="1440" w:right="1800" w:bottom="1440" w:left="1800" w:header="851" w:footer="992" w:gutter="0"/>
          <w:cols w:space="425" w:num="1"/>
          <w:docGrid w:type="lines" w:linePitch="312" w:charSpace="0"/>
        </w:sectPr>
      </w:pPr>
      <w:bookmarkStart w:id="0" w:name="_bookmark6"/>
      <w:bookmarkEnd w:id="0"/>
      <w:r>
        <w:rPr>
          <w:rFonts w:hint="eastAsia" w:ascii="宋体" w:hAnsi="宋体" w:eastAsia="宋体" w:cs="仿宋"/>
          <w:spacing w:val="-14"/>
          <w:kern w:val="2"/>
          <w:sz w:val="28"/>
          <w:szCs w:val="28"/>
        </w:rPr>
        <w:t>（五）本评标办法的解释权为贵州财经职业学院。</w:t>
      </w:r>
    </w:p>
    <w:p>
      <w:pPr>
        <w:pStyle w:val="5"/>
        <w:spacing w:before="1" w:line="362" w:lineRule="auto"/>
        <w:jc w:val="center"/>
        <w:rPr>
          <w:rFonts w:hint="eastAsia"/>
          <w:b/>
          <w:bCs/>
          <w:sz w:val="32"/>
          <w:szCs w:val="32"/>
          <w:lang w:val="en-US" w:bidi="ar-SA"/>
        </w:rPr>
      </w:pPr>
      <w:r>
        <w:rPr>
          <w:rFonts w:hint="eastAsia"/>
          <w:b/>
          <w:bCs/>
          <w:sz w:val="32"/>
          <w:szCs w:val="32"/>
          <w:lang w:val="en-US" w:bidi="ar-SA"/>
        </w:rPr>
        <w:t>第二章服务需求</w:t>
      </w:r>
    </w:p>
    <w:p>
      <w:pPr>
        <w:rPr>
          <w:rFonts w:hint="eastAsia" w:ascii="宋体" w:hAnsi="宋体" w:cs="宋体"/>
          <w:b/>
          <w:bCs/>
          <w:sz w:val="32"/>
          <w:szCs w:val="32"/>
        </w:rPr>
      </w:pPr>
    </w:p>
    <w:p>
      <w:pPr>
        <w:pStyle w:val="3"/>
        <w:spacing w:line="353" w:lineRule="exact"/>
        <w:rPr>
          <w:rFonts w:hint="eastAsia"/>
          <w:lang w:val="en-US"/>
        </w:rPr>
      </w:pPr>
      <w:r>
        <w:rPr>
          <w:rFonts w:hint="eastAsia"/>
          <w:lang w:val="en-US"/>
        </w:rPr>
        <w:t>1、概述</w:t>
      </w:r>
    </w:p>
    <w:p>
      <w:pPr>
        <w:pStyle w:val="5"/>
        <w:spacing w:line="360" w:lineRule="auto"/>
        <w:ind w:firstLine="472" w:firstLineChars="200"/>
        <w:rPr>
          <w:rFonts w:hint="eastAsia"/>
          <w:spacing w:val="-2"/>
          <w:lang w:val="en-US"/>
        </w:rPr>
      </w:pPr>
      <w:r>
        <w:rPr>
          <w:rFonts w:hint="eastAsia"/>
          <w:spacing w:val="-2"/>
          <w:lang w:val="en-US"/>
        </w:rPr>
        <w:t>因工作需要，我院将通过比选方式择优遴选两家项目询价服务机构，为我院提供1年项目询价服务工作，需对项目进行第三方市场询价（或造价、清单等）后出具相应的报告（或出具拦标价报告、清单等）。比选过程坚持“公开、公平、公正和诚实信用”的原则，要求遴选出的造价咨询机构做到遵纪守法、工作规范、专业服务。</w:t>
      </w:r>
    </w:p>
    <w:p>
      <w:pPr>
        <w:pStyle w:val="5"/>
        <w:spacing w:line="360" w:lineRule="auto"/>
        <w:ind w:firstLine="472" w:firstLineChars="200"/>
        <w:rPr>
          <w:rFonts w:hint="eastAsia"/>
          <w:spacing w:val="-2"/>
          <w:lang w:val="en-US"/>
        </w:rPr>
      </w:pPr>
      <w:r>
        <w:rPr>
          <w:rFonts w:hint="eastAsia"/>
          <w:spacing w:val="-2"/>
          <w:lang w:val="en-US"/>
        </w:rPr>
        <w:t>我院将根据比选文件、比选响应文件及相关规定通知中选人办理项目询价服务机构入围协议的签约手续。</w:t>
      </w:r>
    </w:p>
    <w:p>
      <w:pPr>
        <w:pStyle w:val="3"/>
        <w:spacing w:line="353" w:lineRule="exact"/>
        <w:rPr>
          <w:rFonts w:hint="eastAsia"/>
          <w:lang w:val="en-US"/>
        </w:rPr>
      </w:pPr>
      <w:r>
        <w:rPr>
          <w:rFonts w:hint="eastAsia"/>
          <w:lang w:val="en-US"/>
        </w:rPr>
        <w:t>2、服务要求：</w:t>
      </w:r>
    </w:p>
    <w:p>
      <w:pPr>
        <w:pStyle w:val="5"/>
        <w:spacing w:line="360" w:lineRule="auto"/>
        <w:ind w:firstLine="472" w:firstLineChars="200"/>
        <w:rPr>
          <w:rFonts w:hint="eastAsia"/>
          <w:spacing w:val="-2"/>
          <w:lang w:val="en-US"/>
        </w:rPr>
      </w:pPr>
      <w:r>
        <w:rPr>
          <w:rFonts w:hint="eastAsia"/>
          <w:spacing w:val="-2"/>
          <w:lang w:val="en-US"/>
        </w:rPr>
        <w:t>2.1 服从采购人管理；</w:t>
      </w:r>
    </w:p>
    <w:p>
      <w:pPr>
        <w:pStyle w:val="5"/>
        <w:spacing w:line="360" w:lineRule="auto"/>
        <w:ind w:firstLine="472" w:firstLineChars="200"/>
        <w:rPr>
          <w:rFonts w:hint="eastAsia"/>
          <w:spacing w:val="-2"/>
          <w:lang w:val="en-US"/>
        </w:rPr>
      </w:pPr>
      <w:r>
        <w:rPr>
          <w:rFonts w:hint="eastAsia"/>
          <w:spacing w:val="-2"/>
          <w:lang w:val="en-US"/>
        </w:rPr>
        <w:t>2.2 按照采购人要求的工作程序开展工作，造价咨询成果质量达到采购人的要求；</w:t>
      </w:r>
    </w:p>
    <w:p>
      <w:pPr>
        <w:pStyle w:val="5"/>
        <w:spacing w:line="360" w:lineRule="auto"/>
        <w:ind w:firstLine="472" w:firstLineChars="200"/>
        <w:rPr>
          <w:rFonts w:hint="eastAsia"/>
          <w:spacing w:val="-2"/>
          <w:lang w:val="en-US"/>
        </w:rPr>
      </w:pPr>
      <w:r>
        <w:rPr>
          <w:rFonts w:hint="eastAsia"/>
          <w:spacing w:val="-2"/>
          <w:lang w:val="en-US"/>
        </w:rPr>
        <w:t>2.3 在规定时限内完成项目询价服务工作；</w:t>
      </w:r>
    </w:p>
    <w:p>
      <w:pPr>
        <w:pStyle w:val="5"/>
        <w:spacing w:line="360" w:lineRule="auto"/>
        <w:ind w:firstLine="472" w:firstLineChars="200"/>
        <w:rPr>
          <w:rFonts w:hint="eastAsia"/>
          <w:spacing w:val="-2"/>
          <w:lang w:val="en-US"/>
        </w:rPr>
      </w:pPr>
      <w:r>
        <w:rPr>
          <w:rFonts w:hint="eastAsia"/>
          <w:spacing w:val="-2"/>
          <w:lang w:val="en-US"/>
        </w:rPr>
        <w:t>2.4 对造价咨询项目履行保密义务。</w:t>
      </w:r>
    </w:p>
    <w:p>
      <w:pPr>
        <w:pStyle w:val="5"/>
        <w:spacing w:line="360" w:lineRule="auto"/>
        <w:ind w:firstLine="472" w:firstLineChars="200"/>
        <w:rPr>
          <w:rFonts w:hint="eastAsia"/>
          <w:spacing w:val="-2"/>
          <w:lang w:val="en-US"/>
        </w:rPr>
      </w:pPr>
      <w:r>
        <w:rPr>
          <w:rFonts w:hint="eastAsia"/>
          <w:spacing w:val="-2"/>
          <w:lang w:val="en-US"/>
        </w:rPr>
        <w:t>2.5签订合同时按照本招标文件所列合同条款进行签订。</w:t>
      </w:r>
    </w:p>
    <w:p>
      <w:pPr>
        <w:pStyle w:val="5"/>
        <w:spacing w:line="360" w:lineRule="auto"/>
        <w:ind w:firstLine="472" w:firstLineChars="200"/>
        <w:rPr>
          <w:rFonts w:hint="eastAsia"/>
          <w:lang w:val="en-US"/>
        </w:rPr>
      </w:pPr>
      <w:r>
        <w:rPr>
          <w:rFonts w:hint="eastAsia"/>
          <w:spacing w:val="-2"/>
          <w:lang w:val="en-US"/>
        </w:rPr>
        <w:t>2.6 项目询价费用依据《贵州省建设工程造价咨询服务费参考标准的通知》(黔造价协【2021】10号)文件，收费金额按合同下浮比例</w:t>
      </w:r>
      <w:r>
        <w:rPr>
          <w:rFonts w:hint="eastAsia"/>
          <w:lang w:val="en-US"/>
        </w:rPr>
        <w:t>。</w:t>
      </w:r>
    </w:p>
    <w:p>
      <w:pPr>
        <w:pStyle w:val="5"/>
        <w:spacing w:line="360" w:lineRule="auto"/>
        <w:ind w:firstLine="472" w:firstLineChars="200"/>
        <w:rPr>
          <w:rFonts w:hint="eastAsia"/>
          <w:spacing w:val="-2"/>
          <w:lang w:val="en-US"/>
        </w:rPr>
        <w:sectPr>
          <w:pgSz w:w="11906" w:h="16838"/>
          <w:pgMar w:top="1440" w:right="1800" w:bottom="1440" w:left="1800" w:header="851" w:footer="992" w:gutter="0"/>
          <w:cols w:space="425" w:num="1"/>
          <w:docGrid w:type="lines" w:linePitch="312" w:charSpace="0"/>
        </w:sectPr>
      </w:pPr>
      <w:r>
        <w:rPr>
          <w:rFonts w:hint="eastAsia"/>
          <w:spacing w:val="-2"/>
          <w:lang w:val="en-US"/>
        </w:rPr>
        <w:t>2.7类似教学平台项目在接到采购人通知以后，6个工作日内能够出具相应的报告，其余项目在接到采购人通知以后，4个工作日内能够出具相应的报告。</w:t>
      </w:r>
    </w:p>
    <w:p>
      <w:pPr>
        <w:pStyle w:val="5"/>
        <w:spacing w:before="1" w:line="362" w:lineRule="auto"/>
        <w:jc w:val="center"/>
        <w:rPr>
          <w:rFonts w:hint="eastAsia"/>
          <w:b/>
          <w:bCs/>
          <w:sz w:val="32"/>
          <w:szCs w:val="32"/>
          <w:lang w:val="en-US" w:bidi="ar-SA"/>
        </w:rPr>
      </w:pPr>
      <w:r>
        <w:rPr>
          <w:rFonts w:hint="eastAsia"/>
          <w:b/>
          <w:bCs/>
          <w:sz w:val="32"/>
          <w:szCs w:val="32"/>
          <w:lang w:val="en-US" w:bidi="ar-SA"/>
        </w:rPr>
        <w:t>第三章比选程序</w:t>
      </w:r>
    </w:p>
    <w:p>
      <w:pPr>
        <w:jc w:val="center"/>
        <w:rPr>
          <w:rFonts w:hint="eastAsia" w:ascii="宋体" w:hAnsi="宋体" w:cs="宋体"/>
          <w:sz w:val="24"/>
          <w:lang w:bidi="zh-CN"/>
        </w:rPr>
      </w:pPr>
      <w:r>
        <w:rPr>
          <w:rFonts w:hint="eastAsia" w:ascii="宋体" w:hAnsi="宋体" w:cs="宋体"/>
          <w:sz w:val="24"/>
          <w:lang w:bidi="zh-CN"/>
        </w:rPr>
        <w:t>第一节比选邀请</w:t>
      </w:r>
    </w:p>
    <w:p>
      <w:pPr>
        <w:pStyle w:val="5"/>
        <w:spacing w:before="1" w:line="360" w:lineRule="auto"/>
        <w:ind w:left="238" w:hanging="238"/>
        <w:rPr>
          <w:rFonts w:hint="eastAsia"/>
          <w:lang w:val="en-US"/>
        </w:rPr>
      </w:pPr>
      <w:r>
        <w:t>一、发出比选公告</w:t>
      </w:r>
    </w:p>
    <w:p>
      <w:pPr>
        <w:pStyle w:val="5"/>
        <w:spacing w:before="158" w:line="360" w:lineRule="auto"/>
        <w:ind w:firstLine="480"/>
        <w:rPr>
          <w:rFonts w:hint="eastAsia"/>
        </w:rPr>
      </w:pPr>
      <w:r>
        <w:t>在</w:t>
      </w:r>
      <w:r>
        <w:rPr>
          <w:rFonts w:hint="eastAsia"/>
          <w:b/>
          <w:bCs/>
          <w:color w:val="0C0C0C"/>
          <w:u w:val="single"/>
        </w:rPr>
        <w:t>贵州</w:t>
      </w:r>
      <w:r>
        <w:rPr>
          <w:rFonts w:hint="eastAsia"/>
          <w:b/>
          <w:bCs/>
          <w:color w:val="0C0C0C"/>
          <w:u w:val="single"/>
          <w:lang w:val="en-US"/>
        </w:rPr>
        <w:t>财经职业</w:t>
      </w:r>
      <w:r>
        <w:rPr>
          <w:rFonts w:hint="eastAsia"/>
          <w:b/>
          <w:bCs/>
          <w:color w:val="0C0C0C"/>
          <w:u w:val="single"/>
        </w:rPr>
        <w:t>学院官网平台</w:t>
      </w:r>
      <w:r>
        <w:rPr>
          <w:rFonts w:hint="eastAsia"/>
          <w:b/>
          <w:bCs/>
          <w:color w:val="0C0C0C"/>
          <w:u w:val="single"/>
          <w:lang w:val="en-US"/>
        </w:rPr>
        <w:t>（</w:t>
      </w:r>
      <w:r>
        <w:rPr>
          <w:rFonts w:hint="eastAsia"/>
          <w:b/>
          <w:bCs/>
          <w:color w:val="0C0C0C"/>
          <w:u w:val="single"/>
        </w:rPr>
        <w:t>网址</w:t>
      </w:r>
      <w:r>
        <w:rPr>
          <w:rFonts w:hint="eastAsia"/>
          <w:b/>
          <w:bCs/>
          <w:color w:val="0C0C0C"/>
          <w:u w:val="single"/>
          <w:lang w:val="en-US"/>
        </w:rPr>
        <w:t>：https://</w:t>
      </w:r>
      <w:r>
        <w:rPr>
          <w:rFonts w:hint="eastAsia"/>
          <w:b/>
          <w:bCs/>
          <w:u w:val="single"/>
          <w:lang w:val="en-US"/>
        </w:rPr>
        <w:t>www.</w:t>
      </w:r>
      <w:r>
        <w:fldChar w:fldCharType="begin"/>
      </w:r>
      <w:r>
        <w:instrText xml:space="preserve"> HYPERLINK "http://www.gzcjzyxy.cn/" </w:instrText>
      </w:r>
      <w:r>
        <w:fldChar w:fldCharType="separate"/>
      </w:r>
      <w:r>
        <w:rPr>
          <w:rFonts w:hint="eastAsia"/>
          <w:b/>
          <w:bCs/>
          <w:u w:val="single"/>
        </w:rPr>
        <w:t>gzcjzyxy.cn)</w:t>
      </w:r>
      <w:r>
        <w:rPr>
          <w:rFonts w:hint="eastAsia"/>
          <w:b/>
          <w:bCs/>
          <w:u w:val="single"/>
        </w:rPr>
        <w:fldChar w:fldCharType="end"/>
      </w:r>
      <w:r>
        <w:t>上发布比选公告。</w:t>
      </w:r>
    </w:p>
    <w:p>
      <w:pPr>
        <w:pStyle w:val="5"/>
        <w:spacing w:line="360" w:lineRule="auto"/>
        <w:rPr>
          <w:rFonts w:hint="eastAsia"/>
        </w:rPr>
      </w:pPr>
      <w:r>
        <w:t>二、变更通知</w:t>
      </w:r>
    </w:p>
    <w:p>
      <w:pPr>
        <w:pStyle w:val="5"/>
        <w:spacing w:before="122" w:line="360" w:lineRule="auto"/>
        <w:ind w:firstLine="480"/>
        <w:rPr>
          <w:rFonts w:hint="eastAsia"/>
        </w:rPr>
      </w:pPr>
      <w:r>
        <w:t>本项目将根据实际情况及需要，发布有关内容的变更通知，比选申请人须关注本项目发出的澄清，变更通知是比选文件的组成部分，与比选文件具有同等法律效力。</w:t>
      </w:r>
    </w:p>
    <w:p>
      <w:pPr>
        <w:jc w:val="center"/>
        <w:rPr>
          <w:rFonts w:hint="eastAsia" w:ascii="宋体" w:hAnsi="宋体" w:cs="宋体"/>
          <w:sz w:val="24"/>
          <w:lang w:bidi="zh-CN"/>
        </w:rPr>
      </w:pPr>
      <w:r>
        <w:rPr>
          <w:rFonts w:hint="eastAsia" w:ascii="宋体" w:hAnsi="宋体" w:cs="宋体"/>
          <w:sz w:val="24"/>
          <w:lang w:bidi="zh-CN"/>
        </w:rPr>
        <w:t>第二节递交响应文件</w:t>
      </w:r>
    </w:p>
    <w:p>
      <w:pPr>
        <w:pStyle w:val="5"/>
        <w:spacing w:before="158" w:line="360" w:lineRule="auto"/>
        <w:ind w:right="958"/>
        <w:jc w:val="left"/>
        <w:rPr>
          <w:rFonts w:hint="eastAsia"/>
        </w:rPr>
      </w:pPr>
      <w:r>
        <w:rPr>
          <w:rFonts w:hint="eastAsia"/>
          <w:lang w:val="en-US"/>
        </w:rPr>
        <w:t>一、递交时间</w:t>
      </w:r>
    </w:p>
    <w:p>
      <w:pPr>
        <w:pStyle w:val="5"/>
        <w:spacing w:before="158" w:line="360" w:lineRule="auto"/>
        <w:ind w:firstLine="464"/>
        <w:jc w:val="left"/>
        <w:rPr>
          <w:rFonts w:hint="eastAsia"/>
        </w:rPr>
      </w:pPr>
      <w:r>
        <w:rPr>
          <w:spacing w:val="-4"/>
        </w:rPr>
        <w:t>以本项目比选公告时间为准，如本项目有变更的，以变更时间为准</w:t>
      </w:r>
      <w:r>
        <w:t>（</w:t>
      </w:r>
      <w:r>
        <w:rPr>
          <w:spacing w:val="-3"/>
        </w:rPr>
        <w:t>比选申请人须</w:t>
      </w:r>
      <w:r>
        <w:rPr>
          <w:spacing w:val="-4"/>
        </w:rPr>
        <w:t>在递交文件截止时间前递交密封的响应文件，</w:t>
      </w:r>
      <w:r>
        <w:rPr>
          <w:rFonts w:hint="eastAsia"/>
          <w:spacing w:val="-4"/>
          <w:lang w:val="en-US"/>
        </w:rPr>
        <w:t>我院</w:t>
      </w:r>
      <w:r>
        <w:rPr>
          <w:spacing w:val="-4"/>
        </w:rPr>
        <w:t>工作人员对递交的响应文件</w:t>
      </w:r>
      <w:r>
        <w:t>进行登记并给予接收回执。不接受逾时的响应文件）。</w:t>
      </w:r>
    </w:p>
    <w:p>
      <w:pPr>
        <w:pStyle w:val="5"/>
        <w:numPr>
          <w:ilvl w:val="0"/>
          <w:numId w:val="4"/>
        </w:numPr>
        <w:spacing w:line="360" w:lineRule="auto"/>
        <w:rPr>
          <w:rFonts w:hint="eastAsia"/>
        </w:rPr>
      </w:pPr>
      <w:r>
        <w:t>递交地点</w:t>
      </w:r>
    </w:p>
    <w:p>
      <w:pPr>
        <w:ind w:firstLine="480" w:firstLineChars="200"/>
      </w:pPr>
      <w:r>
        <w:rPr>
          <w:rFonts w:hint="eastAsia" w:ascii="宋体" w:hAnsi="宋体" w:cs="宋体"/>
          <w:b/>
          <w:bCs/>
          <w:sz w:val="24"/>
          <w:u w:val="single"/>
        </w:rPr>
        <w:t>贵阳清镇市云站路50号贵州财经职业学院行政楼21</w:t>
      </w:r>
      <w:r>
        <w:rPr>
          <w:rFonts w:ascii="宋体" w:hAnsi="宋体" w:cs="宋体"/>
          <w:b/>
          <w:bCs/>
          <w:sz w:val="24"/>
          <w:u w:val="single"/>
        </w:rPr>
        <w:t>7</w:t>
      </w:r>
      <w:r>
        <w:rPr>
          <w:rFonts w:hint="eastAsia" w:ascii="宋体" w:hAnsi="宋体" w:cs="宋体"/>
          <w:b/>
          <w:bCs/>
          <w:sz w:val="24"/>
          <w:u w:val="single"/>
        </w:rPr>
        <w:t>办公室</w:t>
      </w:r>
    </w:p>
    <w:p>
      <w:pPr>
        <w:pStyle w:val="5"/>
        <w:numPr>
          <w:ilvl w:val="0"/>
          <w:numId w:val="4"/>
        </w:numPr>
        <w:spacing w:line="360" w:lineRule="auto"/>
        <w:rPr>
          <w:rFonts w:hint="eastAsia"/>
        </w:rPr>
      </w:pPr>
      <w:r>
        <w:rPr>
          <w:rFonts w:hint="eastAsia"/>
          <w:lang w:val="en-US"/>
        </w:rPr>
        <w:t>递交要求</w:t>
      </w:r>
    </w:p>
    <w:p>
      <w:pPr>
        <w:pStyle w:val="5"/>
        <w:spacing w:line="360" w:lineRule="auto"/>
        <w:ind w:firstLine="480"/>
        <w:rPr>
          <w:rFonts w:hint="eastAsia"/>
        </w:rPr>
      </w:pPr>
      <w:r>
        <w:rPr>
          <w:rFonts w:hint="eastAsia"/>
          <w:lang w:val="en-US"/>
        </w:rPr>
        <w:t>详见比选公告中的比选申请人资格要求，递交响应文件不完整的作无效标处理。</w:t>
      </w:r>
    </w:p>
    <w:p>
      <w:pPr>
        <w:pStyle w:val="5"/>
        <w:numPr>
          <w:ilvl w:val="0"/>
          <w:numId w:val="4"/>
        </w:numPr>
        <w:spacing w:line="360" w:lineRule="auto"/>
        <w:rPr>
          <w:rFonts w:hint="eastAsia"/>
        </w:rPr>
      </w:pPr>
      <w:r>
        <w:rPr>
          <w:rFonts w:hint="eastAsia"/>
          <w:lang w:val="en-US"/>
        </w:rPr>
        <w:t>响应文件的补充、修改和撤回</w:t>
      </w:r>
    </w:p>
    <w:p>
      <w:pPr>
        <w:pStyle w:val="5"/>
        <w:numPr>
          <w:ilvl w:val="0"/>
          <w:numId w:val="5"/>
        </w:numPr>
        <w:spacing w:line="360" w:lineRule="auto"/>
        <w:ind w:left="210"/>
        <w:rPr>
          <w:rFonts w:hint="eastAsia"/>
        </w:rPr>
      </w:pPr>
      <w:r>
        <w:t>比选申请人在提交响应文件后，在响应文件递交截止时间前可对其响应文件进行补充、修改或撤回。</w:t>
      </w:r>
    </w:p>
    <w:p>
      <w:pPr>
        <w:pStyle w:val="5"/>
        <w:spacing w:line="360" w:lineRule="auto"/>
        <w:ind w:left="210"/>
        <w:rPr>
          <w:rFonts w:hint="eastAsia"/>
        </w:rPr>
      </w:pPr>
      <w:r>
        <w:t>2、响应文件的补充或修改文件必需加盖比选申请人单位公章并注明“补充或修改比选响应文件”字样和标识项目名称、项目编号、单位名称信息，要求密封递交。</w:t>
      </w:r>
    </w:p>
    <w:p>
      <w:pPr>
        <w:pStyle w:val="5"/>
        <w:spacing w:before="1" w:line="360" w:lineRule="auto"/>
        <w:ind w:left="210"/>
        <w:rPr>
          <w:rFonts w:hint="eastAsia"/>
        </w:rPr>
      </w:pPr>
      <w:r>
        <w:rPr>
          <w:rFonts w:hint="eastAsia"/>
          <w:lang w:val="en-US"/>
        </w:rPr>
        <w:t>3、</w:t>
      </w:r>
      <w:r>
        <w:t>响应文件撤回必需在响应文件递交截止时间前提交由项目授权代表签署的撤回响应文件的通知，可以退回其比选响应文件。</w:t>
      </w:r>
    </w:p>
    <w:p>
      <w:pPr>
        <w:pStyle w:val="5"/>
        <w:spacing w:before="1" w:line="362" w:lineRule="auto"/>
        <w:ind w:left="210"/>
        <w:rPr>
          <w:rFonts w:hint="eastAsia"/>
        </w:rPr>
      </w:pPr>
      <w:r>
        <w:rPr>
          <w:rFonts w:hint="eastAsia"/>
          <w:lang w:val="en-US"/>
        </w:rPr>
        <w:t>4、</w:t>
      </w:r>
      <w:r>
        <w:t>响应文件递交截止时间以后不得补充、修改或撤回响应文件。</w:t>
      </w:r>
    </w:p>
    <w:p>
      <w:pPr>
        <w:jc w:val="center"/>
        <w:rPr>
          <w:rFonts w:hint="eastAsia" w:ascii="宋体" w:hAnsi="宋体" w:cs="宋体"/>
          <w:sz w:val="24"/>
          <w:lang w:bidi="zh-CN"/>
        </w:rPr>
      </w:pPr>
    </w:p>
    <w:p>
      <w:pPr>
        <w:pStyle w:val="2"/>
        <w:spacing w:before="312" w:after="156"/>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第三节比选程序</w:t>
      </w:r>
    </w:p>
    <w:p>
      <w:pPr>
        <w:pStyle w:val="5"/>
        <w:spacing w:line="560" w:lineRule="exact"/>
        <w:ind w:firstLine="480" w:firstLineChars="200"/>
        <w:rPr>
          <w:rFonts w:hint="eastAsia"/>
        </w:rPr>
      </w:pPr>
      <w:r>
        <w:t>一、比选时间</w:t>
      </w:r>
    </w:p>
    <w:p>
      <w:pPr>
        <w:pStyle w:val="5"/>
        <w:spacing w:line="560" w:lineRule="exact"/>
        <w:ind w:firstLine="476" w:firstLineChars="200"/>
        <w:jc w:val="left"/>
        <w:rPr>
          <w:rFonts w:hint="eastAsia"/>
        </w:rPr>
      </w:pPr>
      <w:r>
        <w:rPr>
          <w:spacing w:val="-1"/>
        </w:rPr>
        <w:t>以本项目比选公告发布时间为准。如发布澄清通知的，以澄清通知时间为准。</w:t>
      </w:r>
    </w:p>
    <w:p>
      <w:pPr>
        <w:pStyle w:val="5"/>
        <w:numPr>
          <w:ilvl w:val="0"/>
          <w:numId w:val="6"/>
        </w:numPr>
        <w:spacing w:line="560" w:lineRule="exact"/>
        <w:ind w:firstLine="480" w:firstLineChars="200"/>
        <w:jc w:val="left"/>
        <w:rPr>
          <w:rFonts w:hint="eastAsia"/>
        </w:rPr>
      </w:pPr>
      <w:r>
        <w:t>比选地点</w:t>
      </w:r>
    </w:p>
    <w:p>
      <w:pPr>
        <w:spacing w:line="500" w:lineRule="exact"/>
        <w:ind w:firstLine="480" w:firstLineChars="200"/>
        <w:jc w:val="left"/>
      </w:pPr>
      <w:r>
        <w:rPr>
          <w:rFonts w:hint="eastAsia" w:ascii="宋体" w:hAnsi="宋体" w:cs="宋体"/>
          <w:color w:val="EE0000"/>
          <w:sz w:val="24"/>
        </w:rPr>
        <w:t>贵阳清镇市云站路50号贵州财经职业学院</w:t>
      </w:r>
      <w:r>
        <w:rPr>
          <w:rFonts w:hint="eastAsia" w:ascii="宋体" w:hAnsi="宋体" w:cs="宋体"/>
          <w:color w:val="EE0000"/>
          <w:sz w:val="24"/>
          <w:lang w:val="en-US" w:eastAsia="zh-Hans"/>
        </w:rPr>
        <w:t>行政楼三楼乡愁</w:t>
      </w:r>
      <w:r>
        <w:rPr>
          <w:rFonts w:hint="eastAsia" w:ascii="宋体" w:hAnsi="宋体" w:cs="宋体"/>
          <w:color w:val="EE0000"/>
          <w:sz w:val="24"/>
        </w:rPr>
        <w:t>会议室</w:t>
      </w:r>
      <w:r>
        <w:rPr>
          <w:rFonts w:hint="eastAsia" w:ascii="宋体" w:hAnsi="宋体" w:cs="宋体"/>
          <w:sz w:val="24"/>
        </w:rPr>
        <w:t>。</w:t>
      </w:r>
    </w:p>
    <w:p>
      <w:pPr>
        <w:pStyle w:val="5"/>
        <w:numPr>
          <w:ilvl w:val="0"/>
          <w:numId w:val="6"/>
        </w:numPr>
        <w:spacing w:line="560" w:lineRule="exact"/>
        <w:ind w:firstLine="480" w:firstLineChars="200"/>
        <w:jc w:val="left"/>
        <w:rPr>
          <w:rFonts w:hint="eastAsia"/>
        </w:rPr>
      </w:pPr>
      <w:r>
        <w:rPr>
          <w:rFonts w:hint="eastAsia"/>
          <w:lang w:val="en-US"/>
        </w:rPr>
        <w:t>比选流程</w:t>
      </w:r>
    </w:p>
    <w:p>
      <w:pPr>
        <w:pStyle w:val="5"/>
        <w:spacing w:line="560" w:lineRule="exact"/>
        <w:ind w:firstLine="480" w:firstLineChars="200"/>
        <w:jc w:val="left"/>
        <w:rPr>
          <w:rFonts w:hint="eastAsia"/>
        </w:rPr>
      </w:pPr>
      <w:r>
        <w:rPr>
          <w:rFonts w:hint="eastAsia"/>
          <w:b/>
          <w:lang w:val="en-US"/>
        </w:rPr>
        <w:t>1.</w:t>
      </w:r>
      <w:r>
        <w:rPr>
          <w:b/>
        </w:rPr>
        <w:t>会议签到：</w:t>
      </w:r>
      <w:r>
        <w:rPr>
          <w:rFonts w:hint="eastAsia"/>
          <w:lang w:val="en-US"/>
        </w:rPr>
        <w:t>我院</w:t>
      </w:r>
      <w:r>
        <w:t>工作人员于响应文件递交截止时间前</w:t>
      </w:r>
      <w:r>
        <w:rPr>
          <w:rFonts w:hint="eastAsia"/>
          <w:lang w:val="en-US"/>
        </w:rPr>
        <w:t>30</w:t>
      </w:r>
      <w:r>
        <w:t>分钟到会议室组织采购人、比选申请人、监督部门等到场的相关人员签到；并将会议环节所需表格文档资料填写、准备齐全。比选申请人签到并递交响应文件后在等候区等候。</w:t>
      </w:r>
    </w:p>
    <w:p>
      <w:pPr>
        <w:pStyle w:val="13"/>
        <w:tabs>
          <w:tab w:val="left" w:pos="1662"/>
        </w:tabs>
        <w:spacing w:line="560" w:lineRule="exact"/>
        <w:ind w:left="0" w:firstLine="480" w:firstLineChars="200"/>
        <w:jc w:val="left"/>
        <w:rPr>
          <w:rFonts w:hint="eastAsia"/>
        </w:rPr>
      </w:pPr>
      <w:r>
        <w:rPr>
          <w:rFonts w:hint="eastAsia"/>
          <w:b/>
          <w:sz w:val="24"/>
          <w:lang w:val="en-US"/>
        </w:rPr>
        <w:t>2.</w:t>
      </w:r>
      <w:r>
        <w:rPr>
          <w:b/>
          <w:sz w:val="24"/>
        </w:rPr>
        <w:t>比选小组签到：</w:t>
      </w:r>
      <w:r>
        <w:rPr>
          <w:sz w:val="24"/>
        </w:rPr>
        <w:t>比选小组需在规定时间前进行签到。</w:t>
      </w:r>
    </w:p>
    <w:p>
      <w:pPr>
        <w:pStyle w:val="13"/>
        <w:tabs>
          <w:tab w:val="left" w:pos="1662"/>
        </w:tabs>
        <w:spacing w:line="560" w:lineRule="exact"/>
        <w:ind w:left="0" w:firstLine="464" w:firstLineChars="200"/>
        <w:jc w:val="left"/>
        <w:rPr>
          <w:rFonts w:hint="eastAsia"/>
        </w:rPr>
      </w:pPr>
      <w:r>
        <w:rPr>
          <w:rFonts w:hint="eastAsia"/>
          <w:b/>
          <w:spacing w:val="-4"/>
          <w:sz w:val="24"/>
          <w:lang w:val="en-US"/>
        </w:rPr>
        <w:t>3.</w:t>
      </w:r>
      <w:r>
        <w:rPr>
          <w:b/>
          <w:spacing w:val="-4"/>
          <w:sz w:val="24"/>
        </w:rPr>
        <w:t>宣读纪律：</w:t>
      </w:r>
      <w:r>
        <w:rPr>
          <w:sz w:val="24"/>
        </w:rPr>
        <w:t>截止时间到，工作人员宣布比选会议开始，并宣读会场纪律和注意事项。</w:t>
      </w:r>
    </w:p>
    <w:p>
      <w:pPr>
        <w:pStyle w:val="13"/>
        <w:tabs>
          <w:tab w:val="left" w:pos="1662"/>
        </w:tabs>
        <w:spacing w:line="560" w:lineRule="exact"/>
        <w:ind w:left="0" w:firstLine="456" w:firstLineChars="200"/>
        <w:rPr>
          <w:rFonts w:hint="eastAsia"/>
        </w:rPr>
      </w:pPr>
      <w:r>
        <w:rPr>
          <w:rFonts w:hint="eastAsia"/>
          <w:b/>
          <w:spacing w:val="-6"/>
          <w:sz w:val="24"/>
          <w:lang w:val="en-US"/>
        </w:rPr>
        <w:t>4.</w:t>
      </w:r>
      <w:r>
        <w:rPr>
          <w:b/>
          <w:spacing w:val="-6"/>
          <w:sz w:val="24"/>
        </w:rPr>
        <w:t>初步审查：</w:t>
      </w:r>
      <w:r>
        <w:rPr>
          <w:sz w:val="24"/>
        </w:rPr>
        <w:t>比选小组严格依据响应文件所提供的资料，对照文件所列内容对比选申请人进行资格性审查，审查通过的比选申请人进入比选环节。未通过初步审查的响应文件不参与下一步评审。</w:t>
      </w:r>
    </w:p>
    <w:p>
      <w:pPr>
        <w:pStyle w:val="5"/>
        <w:spacing w:line="560" w:lineRule="exact"/>
        <w:ind w:firstLine="464" w:firstLineChars="200"/>
        <w:rPr>
          <w:rFonts w:hint="eastAsia"/>
        </w:rPr>
      </w:pPr>
      <w:r>
        <w:rPr>
          <w:rFonts w:hint="eastAsia"/>
          <w:b/>
          <w:spacing w:val="-4"/>
        </w:rPr>
        <w:t>（</w:t>
      </w:r>
      <w:r>
        <w:rPr>
          <w:rFonts w:hint="eastAsia"/>
          <w:b/>
          <w:spacing w:val="-4"/>
          <w:lang w:val="en-US"/>
        </w:rPr>
        <w:t>1）</w:t>
      </w:r>
      <w:r>
        <w:rPr>
          <w:b/>
          <w:spacing w:val="-4"/>
        </w:rPr>
        <w:t>资格性检查：</w:t>
      </w:r>
      <w:r>
        <w:t>比选小组根据法律法规和比选文件中所列比选申请人资格性审查表要求，对比选申请人资格证明文件的齐全性和有效性等情况进行审查。</w:t>
      </w:r>
    </w:p>
    <w:p>
      <w:pPr>
        <w:pStyle w:val="13"/>
        <w:tabs>
          <w:tab w:val="left" w:pos="1662"/>
        </w:tabs>
        <w:spacing w:line="560" w:lineRule="exact"/>
        <w:ind w:left="0" w:firstLine="444" w:firstLineChars="200"/>
        <w:rPr>
          <w:rFonts w:hint="eastAsia"/>
        </w:rPr>
      </w:pPr>
      <w:r>
        <w:rPr>
          <w:rFonts w:hint="eastAsia"/>
          <w:b/>
          <w:spacing w:val="-9"/>
          <w:sz w:val="24"/>
          <w:lang w:val="en-US"/>
        </w:rPr>
        <w:t>5.</w:t>
      </w:r>
      <w:r>
        <w:rPr>
          <w:b/>
          <w:spacing w:val="-9"/>
          <w:sz w:val="24"/>
        </w:rPr>
        <w:t>比选：</w:t>
      </w:r>
      <w:r>
        <w:rPr>
          <w:sz w:val="24"/>
        </w:rPr>
        <w:t>在比选过程中，比选小组可以根据比选文件和比选情况实质性变动采购需求中的技术、服务要求以及合同草案条款，但不得变动比选文件中的其他内容。实质性变动的内容，须经采购人代表确认，并以书面形式通知所有参加比选的比选申请人。在比选中，比选的任何一方不得透露与比选有关的其他比选申请人的技术资料、价格和其他信息。</w:t>
      </w:r>
    </w:p>
    <w:p>
      <w:pPr>
        <w:pStyle w:val="13"/>
        <w:tabs>
          <w:tab w:val="left" w:pos="1662"/>
        </w:tabs>
        <w:spacing w:line="560" w:lineRule="exact"/>
        <w:ind w:left="0" w:firstLine="480" w:firstLineChars="200"/>
        <w:rPr>
          <w:rFonts w:hint="eastAsia"/>
        </w:rPr>
      </w:pPr>
      <w:r>
        <w:rPr>
          <w:sz w:val="24"/>
        </w:rPr>
        <w:t>注：比选小组在对响应文件的有效性、完整性和响应程度进行审查时，可以要求比选申请人对响应文件中含义不明确、同类问题表述不一致或者有明显文字和计算错误的内容等作出必要的澄清、说明或者更正。比选申请人的澄清、说明或者更正不得超出响应文件的范围或者改变响应文件的实质性内容。比选小组要求比选申请人澄清、说明或者更正响应文件应当以书面形式作出。比选申请人的澄清、说明或者更正应当由法定代表人或其授权代表签字或者加盖公章。由授权代表签字的，应当附法定代表人授权书。比选申请人为自然人的，应当由本人签字并附身份证明。</w:t>
      </w:r>
    </w:p>
    <w:p>
      <w:pPr>
        <w:pStyle w:val="13"/>
        <w:tabs>
          <w:tab w:val="left" w:pos="1662"/>
        </w:tabs>
        <w:spacing w:line="560" w:lineRule="exact"/>
        <w:ind w:left="0" w:firstLine="480" w:firstLineChars="200"/>
        <w:rPr>
          <w:rFonts w:hint="eastAsia"/>
        </w:rPr>
      </w:pPr>
      <w:r>
        <w:rPr>
          <w:rFonts w:hint="eastAsia"/>
          <w:b/>
          <w:sz w:val="24"/>
          <w:lang w:val="en-US"/>
        </w:rPr>
        <w:t>6.</w:t>
      </w:r>
      <w:r>
        <w:rPr>
          <w:b/>
          <w:sz w:val="24"/>
        </w:rPr>
        <w:t>综合评分</w:t>
      </w:r>
      <w:r>
        <w:rPr>
          <w:spacing w:val="-8"/>
          <w:sz w:val="24"/>
        </w:rPr>
        <w:t>：</w:t>
      </w:r>
      <w:r>
        <w:rPr>
          <w:sz w:val="24"/>
        </w:rPr>
        <w:t>比选小组严格按照评分表逐项对比选响应文件进行评分。评分依据为响应文件提供的有效资料。响应文件中未提供的资料、未明确的内容，比选小组不得以个人的意愿、猜想、推测等方式得出的结论作为评分依据。比选小组须独立评分，不得相互抄袭评分分值。</w:t>
      </w:r>
    </w:p>
    <w:p>
      <w:pPr>
        <w:pStyle w:val="13"/>
        <w:tabs>
          <w:tab w:val="left" w:pos="1662"/>
        </w:tabs>
        <w:spacing w:line="560" w:lineRule="exact"/>
        <w:ind w:left="0" w:firstLine="456" w:firstLineChars="200"/>
        <w:jc w:val="left"/>
        <w:rPr>
          <w:rFonts w:hint="eastAsia"/>
          <w:sz w:val="24"/>
        </w:rPr>
      </w:pPr>
      <w:r>
        <w:rPr>
          <w:rFonts w:hint="eastAsia"/>
          <w:b/>
          <w:spacing w:val="-6"/>
          <w:sz w:val="24"/>
          <w:lang w:val="en-US"/>
        </w:rPr>
        <w:t>7.</w:t>
      </w:r>
      <w:r>
        <w:rPr>
          <w:b/>
          <w:spacing w:val="-6"/>
          <w:sz w:val="24"/>
        </w:rPr>
        <w:t>评分汇总：</w:t>
      </w:r>
      <w:r>
        <w:rPr>
          <w:sz w:val="24"/>
        </w:rPr>
        <w:t>比选小组组长将各比选小组成员的评分表汇总到评分汇总表，评分汇总表保留两位小数，按最终得分由高至低依次对比选申请人进行推荐排序；</w:t>
      </w:r>
      <w:r>
        <w:rPr>
          <w:rFonts w:hint="eastAsia"/>
          <w:sz w:val="24"/>
          <w:lang w:val="en-US"/>
        </w:rPr>
        <w:t>总</w:t>
      </w:r>
      <w:r>
        <w:rPr>
          <w:sz w:val="24"/>
        </w:rPr>
        <w:t>分相同的，按</w:t>
      </w:r>
      <w:r>
        <w:rPr>
          <w:rFonts w:hint="eastAsia"/>
          <w:sz w:val="24"/>
          <w:lang w:val="en-US"/>
        </w:rPr>
        <w:t>比选</w:t>
      </w:r>
      <w:r>
        <w:rPr>
          <w:sz w:val="24"/>
        </w:rPr>
        <w:t>报价由低到高顺序排列</w:t>
      </w:r>
      <w:r>
        <w:rPr>
          <w:rFonts w:hint="eastAsia"/>
          <w:sz w:val="24"/>
          <w:lang w:val="en-US"/>
        </w:rPr>
        <w:t>；</w:t>
      </w:r>
      <w:r>
        <w:rPr>
          <w:sz w:val="24"/>
        </w:rPr>
        <w:t>得分且</w:t>
      </w:r>
      <w:r>
        <w:rPr>
          <w:rFonts w:hint="eastAsia"/>
          <w:sz w:val="24"/>
          <w:lang w:val="en-US"/>
        </w:rPr>
        <w:t>比</w:t>
      </w:r>
      <w:r>
        <w:rPr>
          <w:sz w:val="24"/>
        </w:rPr>
        <w:t>选报价相同的，按方案得分由高到低排序。评分表交由组长汇总后，比选小组不得再更改各项打分分值（总分计算错误除外）。</w:t>
      </w:r>
    </w:p>
    <w:p>
      <w:pPr>
        <w:pStyle w:val="13"/>
        <w:tabs>
          <w:tab w:val="left" w:pos="1662"/>
        </w:tabs>
        <w:spacing w:line="560" w:lineRule="exact"/>
        <w:ind w:left="0" w:firstLine="464" w:firstLineChars="200"/>
        <w:jc w:val="left"/>
        <w:rPr>
          <w:rFonts w:hint="eastAsia"/>
        </w:rPr>
      </w:pPr>
      <w:r>
        <w:rPr>
          <w:rFonts w:hint="eastAsia"/>
          <w:b/>
          <w:spacing w:val="-4"/>
          <w:sz w:val="24"/>
          <w:lang w:val="en-US"/>
        </w:rPr>
        <w:t>8.</w:t>
      </w:r>
      <w:r>
        <w:rPr>
          <w:b/>
          <w:spacing w:val="-4"/>
          <w:sz w:val="24"/>
        </w:rPr>
        <w:t>评审报告：</w:t>
      </w:r>
      <w:r>
        <w:rPr>
          <w:sz w:val="24"/>
        </w:rPr>
        <w:t>比选小组根据评分汇总情况及排序情况，主持编写比选报告，比选小组成员须在评审报告上签字确认。</w:t>
      </w:r>
    </w:p>
    <w:p>
      <w:pPr>
        <w:pStyle w:val="5"/>
        <w:spacing w:line="560" w:lineRule="exact"/>
        <w:ind w:firstLine="456" w:firstLineChars="200"/>
        <w:rPr>
          <w:rFonts w:hint="eastAsia"/>
        </w:rPr>
      </w:pPr>
      <w:r>
        <w:rPr>
          <w:rFonts w:hint="eastAsia"/>
          <w:b/>
          <w:spacing w:val="-6"/>
          <w:lang w:val="en-US"/>
        </w:rPr>
        <w:t>9.</w:t>
      </w:r>
      <w:r>
        <w:rPr>
          <w:b/>
          <w:spacing w:val="-6"/>
        </w:rPr>
        <w:t>评审复核：</w:t>
      </w:r>
      <w:r>
        <w:t>比选小组对评审环节和评审结果进行复核。比选小组可对评审过程和结果中存在的遗漏或偏差进行修正，完成复核后，确定比选结果及推荐排序。评审报告应当由比选小组全体人员签字认可。比选小组成员对评审报告有异议的，按照少数服从多数的原则推荐成交候选人，</w:t>
      </w:r>
      <w:r>
        <w:rPr>
          <w:rFonts w:hint="eastAsia"/>
          <w:lang w:val="en-US"/>
        </w:rPr>
        <w:t>比选</w:t>
      </w:r>
      <w:r>
        <w:t>程序继续进行。对评审报告有异议的比选小组成员，应当在报告上签署不同意见并说明理由，由比选小组书面记录相关情况。比选小组成员拒绝在报告上签字又不书面说明其不同意见和理由的，视为同意评审报告。</w:t>
      </w:r>
    </w:p>
    <w:p>
      <w:pPr>
        <w:pStyle w:val="13"/>
        <w:tabs>
          <w:tab w:val="left" w:pos="1782"/>
        </w:tabs>
        <w:spacing w:line="560" w:lineRule="exact"/>
        <w:ind w:left="0" w:firstLine="480" w:firstLineChars="200"/>
        <w:rPr>
          <w:rFonts w:hint="eastAsia"/>
        </w:rPr>
      </w:pPr>
      <w:r>
        <w:rPr>
          <w:rFonts w:hint="eastAsia"/>
          <w:b/>
          <w:sz w:val="24"/>
          <w:lang w:val="en-US"/>
        </w:rPr>
        <w:t>10.</w:t>
      </w:r>
      <w:r>
        <w:rPr>
          <w:b/>
          <w:sz w:val="24"/>
        </w:rPr>
        <w:t>比选结束：</w:t>
      </w:r>
      <w:r>
        <w:rPr>
          <w:sz w:val="24"/>
        </w:rPr>
        <w:t>比选小组出具评审报告并复核无误后，比选工作结束。待</w:t>
      </w:r>
      <w:r>
        <w:rPr>
          <w:rFonts w:hint="eastAsia"/>
          <w:sz w:val="24"/>
          <w:lang w:val="en-US"/>
        </w:rPr>
        <w:t>我院</w:t>
      </w:r>
      <w:r>
        <w:rPr>
          <w:spacing w:val="-3"/>
          <w:sz w:val="24"/>
        </w:rPr>
        <w:t>工作人员收理好响应文件资料后比选小组方可离开比选区。比选过程中比选小组成</w:t>
      </w:r>
      <w:r>
        <w:rPr>
          <w:sz w:val="24"/>
        </w:rPr>
        <w:t>员不得擅自离开比选室。</w:t>
      </w:r>
    </w:p>
    <w:p>
      <w:pPr>
        <w:pStyle w:val="5"/>
        <w:spacing w:line="560" w:lineRule="exact"/>
        <w:ind w:firstLine="356" w:firstLineChars="200"/>
        <w:rPr>
          <w:rFonts w:hint="eastAsia"/>
        </w:rPr>
      </w:pPr>
      <w:r>
        <w:rPr>
          <w:b/>
          <w:spacing w:val="-31"/>
        </w:rPr>
        <w:t xml:space="preserve">注 </w:t>
      </w:r>
      <w:r>
        <w:rPr>
          <w:b/>
        </w:rPr>
        <w:t>：</w:t>
      </w:r>
      <w:r>
        <w:rPr>
          <w:rFonts w:hint="eastAsia"/>
          <w:bCs/>
        </w:rPr>
        <w:t>①</w:t>
      </w:r>
      <w:r>
        <w:rPr>
          <w:spacing w:val="-1"/>
        </w:rPr>
        <w:t>当</w:t>
      </w:r>
      <w:r>
        <w:t>初步审查结果出现影响采购公正的违法违规行为，或因重大变故采购任务取消的，或比选文件内容违反国家有关规定的，评审程序终止。</w:t>
      </w:r>
    </w:p>
    <w:p>
      <w:pPr>
        <w:pStyle w:val="5"/>
        <w:spacing w:line="560" w:lineRule="exact"/>
        <w:ind w:firstLine="480" w:firstLineChars="200"/>
        <w:rPr>
          <w:rFonts w:hint="eastAsia"/>
        </w:rPr>
      </w:pPr>
      <w:r>
        <w:rPr>
          <w:rFonts w:hint="eastAsia"/>
        </w:rPr>
        <w:t>②</w:t>
      </w:r>
      <w:r>
        <w:t>比选之后，至</w:t>
      </w:r>
      <w:r>
        <w:rPr>
          <w:rFonts w:hint="eastAsia"/>
        </w:rPr>
        <w:t>入选（入围）公告</w:t>
      </w:r>
      <w:r>
        <w:t>发布之前，凡涉及响应文件的澄清、评价、推荐排序等需保密的信息，比选小组成员、采购人等人员均不得向比选申请人或其他人员透露。</w:t>
      </w:r>
    </w:p>
    <w:p>
      <w:pPr>
        <w:pStyle w:val="5"/>
        <w:numPr>
          <w:ilvl w:val="0"/>
          <w:numId w:val="6"/>
        </w:numPr>
        <w:spacing w:line="360" w:lineRule="auto"/>
        <w:ind w:firstLine="480" w:firstLineChars="200"/>
        <w:jc w:val="left"/>
        <w:rPr>
          <w:rFonts w:hint="eastAsia"/>
          <w:b/>
          <w:bCs/>
        </w:rPr>
      </w:pPr>
      <w:r>
        <w:rPr>
          <w:rFonts w:hint="eastAsia"/>
          <w:b/>
          <w:bCs/>
          <w:lang w:val="en-US"/>
        </w:rPr>
        <w:t>比选小组</w:t>
      </w:r>
    </w:p>
    <w:p>
      <w:pPr>
        <w:pStyle w:val="5"/>
        <w:spacing w:line="560" w:lineRule="exact"/>
        <w:ind w:firstLine="480" w:firstLineChars="200"/>
        <w:rPr>
          <w:rFonts w:hint="eastAsia"/>
        </w:rPr>
      </w:pPr>
      <w:r>
        <w:rPr>
          <w:rFonts w:hint="eastAsia"/>
          <w:lang w:val="en-US"/>
        </w:rPr>
        <w:t>比选小组由纪检、财务、后勤等相关人员组成。</w:t>
      </w:r>
    </w:p>
    <w:p>
      <w:pPr>
        <w:pStyle w:val="5"/>
        <w:spacing w:line="560" w:lineRule="exact"/>
        <w:ind w:firstLine="480" w:firstLineChars="200"/>
        <w:rPr>
          <w:rFonts w:hint="eastAsia"/>
        </w:rPr>
      </w:pPr>
      <w:r>
        <w:rPr>
          <w:rFonts w:hint="eastAsia"/>
          <w:b/>
          <w:lang w:val="en-US"/>
        </w:rPr>
        <w:t>1、</w:t>
      </w:r>
      <w:r>
        <w:rPr>
          <w:b/>
        </w:rPr>
        <w:t>比选小组在采购活动过程中应当履行下列职责：</w:t>
      </w:r>
    </w:p>
    <w:p>
      <w:pPr>
        <w:pStyle w:val="13"/>
        <w:tabs>
          <w:tab w:val="left" w:pos="2020"/>
        </w:tabs>
        <w:spacing w:line="560" w:lineRule="exact"/>
        <w:ind w:left="0" w:firstLine="480" w:firstLineChars="200"/>
        <w:rPr>
          <w:rFonts w:hint="eastAsia"/>
        </w:rPr>
      </w:pPr>
      <w:r>
        <w:rPr>
          <w:rFonts w:hint="eastAsia"/>
          <w:bCs/>
          <w:sz w:val="24"/>
          <w:lang w:val="en-US"/>
        </w:rPr>
        <w:t>（1）</w:t>
      </w:r>
      <w:r>
        <w:rPr>
          <w:sz w:val="24"/>
        </w:rPr>
        <w:t>确认或者制定比选文件；</w:t>
      </w:r>
    </w:p>
    <w:p>
      <w:pPr>
        <w:pStyle w:val="13"/>
        <w:tabs>
          <w:tab w:val="left" w:pos="2020"/>
        </w:tabs>
        <w:spacing w:line="560" w:lineRule="exact"/>
        <w:ind w:left="0" w:firstLine="480" w:firstLineChars="200"/>
        <w:rPr>
          <w:rFonts w:hint="eastAsia"/>
        </w:rPr>
      </w:pPr>
      <w:r>
        <w:rPr>
          <w:rFonts w:hint="eastAsia"/>
          <w:sz w:val="24"/>
        </w:rPr>
        <w:t>（</w:t>
      </w:r>
      <w:r>
        <w:rPr>
          <w:rFonts w:hint="eastAsia"/>
          <w:sz w:val="24"/>
          <w:lang w:val="en-US"/>
        </w:rPr>
        <w:t>2）</w:t>
      </w:r>
      <w:r>
        <w:rPr>
          <w:sz w:val="24"/>
        </w:rPr>
        <w:t>从符合相应资格条件的比选申请人名单中确定比选申请人参加比选；</w:t>
      </w:r>
    </w:p>
    <w:p>
      <w:pPr>
        <w:pStyle w:val="13"/>
        <w:tabs>
          <w:tab w:val="left" w:pos="2020"/>
        </w:tabs>
        <w:spacing w:line="560" w:lineRule="exact"/>
        <w:ind w:left="0" w:firstLine="480" w:firstLineChars="200"/>
        <w:rPr>
          <w:rFonts w:hint="eastAsia"/>
        </w:rPr>
      </w:pPr>
      <w:r>
        <w:rPr>
          <w:rFonts w:hint="eastAsia"/>
          <w:sz w:val="24"/>
        </w:rPr>
        <w:t>（</w:t>
      </w:r>
      <w:r>
        <w:rPr>
          <w:rFonts w:hint="eastAsia"/>
          <w:sz w:val="24"/>
          <w:lang w:val="en-US"/>
        </w:rPr>
        <w:t>3）</w:t>
      </w:r>
      <w:r>
        <w:rPr>
          <w:sz w:val="24"/>
        </w:rPr>
        <w:t>审查比选申请人的响应文件并作出评价；</w:t>
      </w:r>
    </w:p>
    <w:p>
      <w:pPr>
        <w:pStyle w:val="13"/>
        <w:tabs>
          <w:tab w:val="left" w:pos="2020"/>
        </w:tabs>
        <w:spacing w:line="560" w:lineRule="exact"/>
        <w:ind w:left="0" w:firstLine="480" w:firstLineChars="200"/>
        <w:rPr>
          <w:rFonts w:hint="eastAsia"/>
        </w:rPr>
      </w:pPr>
      <w:r>
        <w:rPr>
          <w:rFonts w:hint="eastAsia"/>
          <w:sz w:val="24"/>
        </w:rPr>
        <w:t>（</w:t>
      </w:r>
      <w:r>
        <w:rPr>
          <w:rFonts w:hint="eastAsia"/>
          <w:sz w:val="24"/>
          <w:lang w:val="en-US"/>
        </w:rPr>
        <w:t>4）</w:t>
      </w:r>
      <w:r>
        <w:rPr>
          <w:sz w:val="24"/>
        </w:rPr>
        <w:t>要求比选申请人解释或者澄清其响应文件；</w:t>
      </w:r>
    </w:p>
    <w:p>
      <w:pPr>
        <w:pStyle w:val="13"/>
        <w:tabs>
          <w:tab w:val="left" w:pos="2020"/>
        </w:tabs>
        <w:spacing w:line="560" w:lineRule="exact"/>
        <w:ind w:left="0" w:firstLine="480" w:firstLineChars="200"/>
        <w:rPr>
          <w:rFonts w:hint="eastAsia"/>
        </w:rPr>
      </w:pPr>
      <w:r>
        <w:rPr>
          <w:rFonts w:hint="eastAsia"/>
          <w:sz w:val="24"/>
        </w:rPr>
        <w:t>（</w:t>
      </w:r>
      <w:r>
        <w:rPr>
          <w:rFonts w:hint="eastAsia"/>
          <w:sz w:val="24"/>
          <w:lang w:val="en-US"/>
        </w:rPr>
        <w:t>5）</w:t>
      </w:r>
      <w:r>
        <w:rPr>
          <w:sz w:val="24"/>
        </w:rPr>
        <w:t>编写比选评审报告；</w:t>
      </w:r>
    </w:p>
    <w:p>
      <w:pPr>
        <w:pStyle w:val="13"/>
        <w:tabs>
          <w:tab w:val="left" w:pos="2020"/>
        </w:tabs>
        <w:spacing w:line="560" w:lineRule="exact"/>
        <w:ind w:left="0" w:firstLine="464" w:firstLineChars="200"/>
        <w:rPr>
          <w:rFonts w:hint="eastAsia"/>
        </w:rPr>
      </w:pPr>
      <w:r>
        <w:rPr>
          <w:rFonts w:hint="eastAsia"/>
          <w:spacing w:val="-4"/>
          <w:sz w:val="24"/>
        </w:rPr>
        <w:t>（</w:t>
      </w:r>
      <w:r>
        <w:rPr>
          <w:rFonts w:hint="eastAsia"/>
          <w:spacing w:val="-4"/>
          <w:sz w:val="24"/>
          <w:lang w:val="en-US"/>
        </w:rPr>
        <w:t>6）</w:t>
      </w:r>
      <w:r>
        <w:rPr>
          <w:spacing w:val="-4"/>
          <w:sz w:val="24"/>
        </w:rPr>
        <w:t>告知采购人在评审过程中发现的比选申请人的违法违规行为。</w:t>
      </w:r>
    </w:p>
    <w:p>
      <w:pPr>
        <w:pStyle w:val="13"/>
        <w:tabs>
          <w:tab w:val="left" w:pos="2020"/>
        </w:tabs>
        <w:spacing w:line="560" w:lineRule="exact"/>
        <w:ind w:left="0" w:firstLine="476" w:firstLineChars="200"/>
        <w:rPr>
          <w:rFonts w:hint="eastAsia"/>
        </w:rPr>
      </w:pPr>
      <w:r>
        <w:rPr>
          <w:rFonts w:hint="eastAsia"/>
          <w:spacing w:val="-1"/>
          <w:sz w:val="24"/>
        </w:rPr>
        <w:t>（</w:t>
      </w:r>
      <w:r>
        <w:rPr>
          <w:rFonts w:hint="eastAsia"/>
          <w:spacing w:val="-1"/>
          <w:sz w:val="24"/>
          <w:lang w:val="en-US"/>
        </w:rPr>
        <w:t>7）</w:t>
      </w:r>
      <w:r>
        <w:rPr>
          <w:spacing w:val="-1"/>
          <w:sz w:val="24"/>
        </w:rPr>
        <w:t>比选小组在评审过程中发现比选申请人有行贿、提供虚假材料或者串通等违</w:t>
      </w:r>
      <w:r>
        <w:rPr>
          <w:sz w:val="24"/>
        </w:rPr>
        <w:t>法行为的。</w:t>
      </w:r>
    </w:p>
    <w:p>
      <w:pPr>
        <w:pStyle w:val="13"/>
        <w:tabs>
          <w:tab w:val="left" w:pos="2020"/>
        </w:tabs>
        <w:spacing w:line="560" w:lineRule="exact"/>
        <w:ind w:left="0" w:firstLine="480" w:firstLineChars="200"/>
        <w:rPr>
          <w:rFonts w:hint="eastAsia"/>
        </w:rPr>
      </w:pPr>
      <w:r>
        <w:rPr>
          <w:rFonts w:hint="eastAsia"/>
          <w:sz w:val="24"/>
        </w:rPr>
        <w:t>（</w:t>
      </w:r>
      <w:r>
        <w:rPr>
          <w:rFonts w:hint="eastAsia"/>
          <w:sz w:val="24"/>
          <w:lang w:val="en-US"/>
        </w:rPr>
        <w:t>8）</w:t>
      </w:r>
      <w:r>
        <w:rPr>
          <w:sz w:val="24"/>
        </w:rPr>
        <w:t>比选小组在评审过程中受到非法干涉的，应当及时向</w:t>
      </w:r>
      <w:r>
        <w:rPr>
          <w:rFonts w:hint="eastAsia"/>
          <w:sz w:val="24"/>
          <w:lang w:val="en-US"/>
        </w:rPr>
        <w:t>监督</w:t>
      </w:r>
      <w:r>
        <w:rPr>
          <w:sz w:val="24"/>
        </w:rPr>
        <w:t>等部门举报。</w:t>
      </w:r>
    </w:p>
    <w:p>
      <w:pPr>
        <w:pStyle w:val="13"/>
        <w:tabs>
          <w:tab w:val="left" w:pos="2020"/>
        </w:tabs>
        <w:spacing w:line="560" w:lineRule="exact"/>
        <w:ind w:left="0" w:firstLine="476" w:firstLineChars="200"/>
        <w:rPr>
          <w:rFonts w:hint="eastAsia"/>
        </w:rPr>
      </w:pPr>
      <w:r>
        <w:rPr>
          <w:rFonts w:hint="eastAsia"/>
          <w:spacing w:val="-1"/>
          <w:sz w:val="24"/>
        </w:rPr>
        <w:t>（</w:t>
      </w:r>
      <w:r>
        <w:rPr>
          <w:rFonts w:hint="eastAsia"/>
          <w:spacing w:val="-1"/>
          <w:sz w:val="24"/>
          <w:lang w:val="en-US"/>
        </w:rPr>
        <w:t>9）</w:t>
      </w:r>
      <w:r>
        <w:rPr>
          <w:spacing w:val="-1"/>
          <w:sz w:val="24"/>
        </w:rPr>
        <w:t>比选文件内容违反国家有关强制性规定的，比选小组应当停止评审并</w:t>
      </w:r>
      <w:r>
        <w:rPr>
          <w:sz w:val="24"/>
        </w:rPr>
        <w:t>说明情况。</w:t>
      </w:r>
    </w:p>
    <w:p>
      <w:pPr>
        <w:pStyle w:val="13"/>
        <w:tabs>
          <w:tab w:val="left" w:pos="1782"/>
        </w:tabs>
        <w:spacing w:line="560" w:lineRule="exact"/>
        <w:ind w:left="0" w:firstLine="480" w:firstLineChars="200"/>
        <w:rPr>
          <w:rFonts w:hint="eastAsia"/>
        </w:rPr>
      </w:pPr>
      <w:r>
        <w:rPr>
          <w:rFonts w:hint="eastAsia"/>
          <w:b/>
          <w:sz w:val="24"/>
          <w:lang w:val="en-US"/>
        </w:rPr>
        <w:t>2、</w:t>
      </w:r>
      <w:r>
        <w:rPr>
          <w:sz w:val="24"/>
        </w:rPr>
        <w:t>比选小组成员应当履行下列义务：</w:t>
      </w:r>
    </w:p>
    <w:p>
      <w:pPr>
        <w:pStyle w:val="13"/>
        <w:tabs>
          <w:tab w:val="left" w:pos="1782"/>
        </w:tabs>
        <w:spacing w:line="560" w:lineRule="exact"/>
        <w:ind w:left="0" w:firstLine="480" w:firstLineChars="200"/>
        <w:rPr>
          <w:rFonts w:hint="eastAsia"/>
        </w:rPr>
      </w:pPr>
      <w:r>
        <w:rPr>
          <w:rFonts w:hint="eastAsia"/>
          <w:sz w:val="24"/>
        </w:rPr>
        <w:t>（</w:t>
      </w:r>
      <w:r>
        <w:rPr>
          <w:rFonts w:hint="eastAsia"/>
          <w:sz w:val="24"/>
          <w:lang w:val="en-US"/>
        </w:rPr>
        <w:t>1）</w:t>
      </w:r>
      <w:r>
        <w:rPr>
          <w:sz w:val="24"/>
        </w:rPr>
        <w:t>遵纪守法，客观、公正、廉洁地履行职责；</w:t>
      </w:r>
    </w:p>
    <w:p>
      <w:pPr>
        <w:pStyle w:val="13"/>
        <w:tabs>
          <w:tab w:val="left" w:pos="2020"/>
        </w:tabs>
        <w:spacing w:line="560" w:lineRule="exact"/>
        <w:ind w:left="0" w:firstLine="480" w:firstLineChars="200"/>
        <w:rPr>
          <w:rFonts w:hint="eastAsia"/>
        </w:rPr>
      </w:pPr>
      <w:r>
        <w:rPr>
          <w:rFonts w:hint="eastAsia"/>
          <w:sz w:val="24"/>
        </w:rPr>
        <w:t>（</w:t>
      </w:r>
      <w:r>
        <w:rPr>
          <w:rFonts w:hint="eastAsia"/>
          <w:sz w:val="24"/>
          <w:lang w:val="en-US"/>
        </w:rPr>
        <w:t>2）</w:t>
      </w:r>
      <w:r>
        <w:rPr>
          <w:sz w:val="24"/>
        </w:rPr>
        <w:t>根据比选文件的规定独立进行评审，对个人的评审意见承担法律责任；</w:t>
      </w:r>
    </w:p>
    <w:p>
      <w:pPr>
        <w:pStyle w:val="13"/>
        <w:tabs>
          <w:tab w:val="left" w:pos="1782"/>
        </w:tabs>
        <w:spacing w:line="560" w:lineRule="exact"/>
        <w:ind w:left="0" w:firstLine="480" w:firstLineChars="200"/>
        <w:rPr>
          <w:rFonts w:hint="eastAsia"/>
        </w:rPr>
      </w:pPr>
      <w:r>
        <w:rPr>
          <w:rFonts w:hint="eastAsia"/>
          <w:sz w:val="24"/>
        </w:rPr>
        <w:t>（</w:t>
      </w:r>
      <w:r>
        <w:rPr>
          <w:rFonts w:hint="eastAsia"/>
          <w:sz w:val="24"/>
          <w:lang w:val="en-US"/>
        </w:rPr>
        <w:t>3）</w:t>
      </w:r>
      <w:r>
        <w:rPr>
          <w:sz w:val="24"/>
        </w:rPr>
        <w:t>参与评审报告的起草；</w:t>
      </w:r>
    </w:p>
    <w:p>
      <w:pPr>
        <w:pStyle w:val="13"/>
        <w:tabs>
          <w:tab w:val="left" w:pos="2020"/>
        </w:tabs>
        <w:spacing w:line="560" w:lineRule="exact"/>
        <w:ind w:left="0" w:firstLine="480" w:firstLineChars="200"/>
        <w:rPr>
          <w:rFonts w:hint="eastAsia"/>
        </w:rPr>
      </w:pPr>
      <w:r>
        <w:rPr>
          <w:rFonts w:hint="eastAsia"/>
          <w:sz w:val="24"/>
        </w:rPr>
        <w:t>（</w:t>
      </w:r>
      <w:r>
        <w:rPr>
          <w:rFonts w:hint="eastAsia"/>
          <w:sz w:val="24"/>
          <w:lang w:val="en-US"/>
        </w:rPr>
        <w:t>4）</w:t>
      </w:r>
      <w:r>
        <w:rPr>
          <w:sz w:val="24"/>
        </w:rPr>
        <w:t>配合答复比选申请人提出的质疑；</w:t>
      </w:r>
    </w:p>
    <w:p>
      <w:pPr>
        <w:pStyle w:val="13"/>
        <w:tabs>
          <w:tab w:val="left" w:pos="2020"/>
        </w:tabs>
        <w:spacing w:line="560" w:lineRule="exact"/>
        <w:ind w:left="0" w:firstLine="476" w:firstLineChars="200"/>
        <w:rPr>
          <w:rFonts w:hint="eastAsia"/>
        </w:rPr>
      </w:pPr>
      <w:r>
        <w:rPr>
          <w:rFonts w:hint="eastAsia"/>
          <w:spacing w:val="-1"/>
          <w:sz w:val="24"/>
        </w:rPr>
        <w:t>（</w:t>
      </w:r>
      <w:r>
        <w:rPr>
          <w:rFonts w:hint="eastAsia"/>
          <w:spacing w:val="-1"/>
          <w:sz w:val="24"/>
          <w:lang w:val="en-US"/>
        </w:rPr>
        <w:t>5）</w:t>
      </w:r>
      <w:r>
        <w:rPr>
          <w:spacing w:val="-1"/>
          <w:sz w:val="24"/>
        </w:rPr>
        <w:t>应当遵守评审工作纪律，不得泄露评审情况和评审中获悉的商业秘密。</w:t>
      </w:r>
    </w:p>
    <w:p>
      <w:pPr>
        <w:pStyle w:val="2"/>
        <w:spacing w:before="312" w:after="156"/>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第四节 发布入选（入围）公告</w:t>
      </w:r>
    </w:p>
    <w:p>
      <w:pPr>
        <w:pStyle w:val="5"/>
        <w:spacing w:line="560" w:lineRule="exact"/>
        <w:ind w:firstLine="480" w:firstLineChars="200"/>
        <w:jc w:val="left"/>
        <w:rPr>
          <w:rFonts w:hint="eastAsia"/>
        </w:rPr>
      </w:pPr>
      <w:r>
        <w:t>一、发出入选（入围）公告媒体</w:t>
      </w:r>
    </w:p>
    <w:p>
      <w:pPr>
        <w:pStyle w:val="5"/>
        <w:spacing w:line="560" w:lineRule="exact"/>
        <w:ind w:firstLine="480" w:firstLineChars="200"/>
        <w:rPr>
          <w:rFonts w:hint="eastAsia"/>
          <w:b/>
          <w:bCs/>
          <w:sz w:val="28"/>
          <w:szCs w:val="28"/>
          <w:lang w:val="en-US"/>
        </w:rPr>
      </w:pPr>
      <w:r>
        <w:t>在</w:t>
      </w:r>
      <w:r>
        <w:rPr>
          <w:rFonts w:hint="eastAsia"/>
          <w:b/>
          <w:bCs/>
          <w:color w:val="0C0C0C"/>
          <w:u w:val="single"/>
        </w:rPr>
        <w:t>贵州</w:t>
      </w:r>
      <w:r>
        <w:rPr>
          <w:rFonts w:hint="eastAsia"/>
          <w:b/>
          <w:bCs/>
          <w:color w:val="0C0C0C"/>
          <w:u w:val="single"/>
          <w:lang w:val="en-US"/>
        </w:rPr>
        <w:t>财经职业学院</w:t>
      </w:r>
      <w:r>
        <w:rPr>
          <w:rFonts w:hint="eastAsia"/>
          <w:b/>
          <w:bCs/>
          <w:color w:val="0C0C0C"/>
          <w:u w:val="single"/>
        </w:rPr>
        <w:t>官网平台（网址：https://</w:t>
      </w:r>
      <w:r>
        <w:rPr>
          <w:rFonts w:hint="eastAsia"/>
          <w:b/>
          <w:bCs/>
          <w:u w:val="single"/>
          <w:lang w:val="en-US"/>
        </w:rPr>
        <w:t>www.</w:t>
      </w:r>
      <w:r>
        <w:fldChar w:fldCharType="begin"/>
      </w:r>
      <w:r>
        <w:instrText xml:space="preserve"> HYPERLINK "http://www.gzcjzyxy.cn/" </w:instrText>
      </w:r>
      <w:r>
        <w:fldChar w:fldCharType="separate"/>
      </w:r>
      <w:r>
        <w:rPr>
          <w:rFonts w:hint="eastAsia"/>
          <w:b/>
          <w:bCs/>
          <w:u w:val="single"/>
        </w:rPr>
        <w:t>gzcjzyxy.cn)</w:t>
      </w:r>
      <w:r>
        <w:rPr>
          <w:rFonts w:hint="eastAsia"/>
          <w:b/>
          <w:bCs/>
          <w:u w:val="single"/>
        </w:rPr>
        <w:fldChar w:fldCharType="end"/>
      </w:r>
      <w:r>
        <w:t>上发布比选入选（入围）公告。</w:t>
      </w:r>
    </w:p>
    <w:p>
      <w:pPr>
        <w:pStyle w:val="5"/>
        <w:tabs>
          <w:tab w:val="left" w:pos="0"/>
        </w:tabs>
        <w:spacing w:line="360" w:lineRule="auto"/>
        <w:jc w:val="center"/>
        <w:rPr>
          <w:rFonts w:hint="eastAsia"/>
          <w:b/>
          <w:bCs/>
          <w:sz w:val="28"/>
          <w:szCs w:val="28"/>
          <w:lang w:val="en-US"/>
        </w:rPr>
      </w:pPr>
    </w:p>
    <w:p>
      <w:pPr>
        <w:pStyle w:val="5"/>
        <w:tabs>
          <w:tab w:val="left" w:pos="0"/>
        </w:tabs>
        <w:spacing w:line="360" w:lineRule="auto"/>
        <w:jc w:val="center"/>
        <w:rPr>
          <w:rFonts w:hint="eastAsia"/>
          <w:b/>
          <w:bCs/>
          <w:sz w:val="28"/>
          <w:szCs w:val="28"/>
          <w:lang w:val="en-US"/>
        </w:rPr>
      </w:pPr>
      <w:r>
        <w:rPr>
          <w:rFonts w:hint="eastAsia"/>
          <w:b/>
          <w:bCs/>
          <w:sz w:val="28"/>
          <w:szCs w:val="28"/>
          <w:lang w:val="en-US"/>
        </w:rPr>
        <w:t>第四章签订采购合同</w:t>
      </w:r>
    </w:p>
    <w:p>
      <w:pPr>
        <w:pStyle w:val="5"/>
        <w:spacing w:line="560" w:lineRule="exact"/>
        <w:ind w:firstLine="480" w:firstLineChars="200"/>
        <w:rPr>
          <w:rFonts w:hint="eastAsia"/>
        </w:rPr>
      </w:pPr>
      <w:r>
        <w:t>一、签订时间</w:t>
      </w:r>
    </w:p>
    <w:p>
      <w:pPr>
        <w:pStyle w:val="5"/>
        <w:spacing w:line="560" w:lineRule="exact"/>
        <w:ind w:firstLine="480" w:firstLineChars="200"/>
        <w:rPr>
          <w:rFonts w:hint="eastAsia"/>
        </w:rPr>
      </w:pPr>
      <w:r>
        <w:t>《</w:t>
      </w:r>
      <w:r>
        <w:rPr>
          <w:rFonts w:hint="eastAsia"/>
        </w:rPr>
        <w:t>入选（入围）公告</w:t>
      </w:r>
      <w:r>
        <w:t>》发出之日起</w:t>
      </w:r>
      <w:r>
        <w:rPr>
          <w:rFonts w:hint="eastAsia"/>
          <w:lang w:val="en-US"/>
        </w:rPr>
        <w:t>七</w:t>
      </w:r>
      <w:r>
        <w:t>日内中选人与采购人签订合同。</w:t>
      </w:r>
    </w:p>
    <w:p>
      <w:pPr>
        <w:pStyle w:val="5"/>
        <w:spacing w:line="560" w:lineRule="exact"/>
        <w:ind w:firstLine="480" w:firstLineChars="200"/>
        <w:rPr>
          <w:rFonts w:hint="eastAsia"/>
        </w:rPr>
      </w:pPr>
      <w:r>
        <w:t>中选人拒绝与采购人签订合同的，采购人可以按照评审报告推荐的成交候选人名单排序，确定下一候选人为中选人。</w:t>
      </w:r>
    </w:p>
    <w:p>
      <w:pPr>
        <w:pStyle w:val="5"/>
        <w:spacing w:line="560" w:lineRule="exact"/>
        <w:ind w:firstLine="480" w:firstLineChars="200"/>
        <w:rPr>
          <w:rFonts w:hint="eastAsia"/>
        </w:rPr>
      </w:pPr>
      <w:r>
        <w:t>二、合同内容</w:t>
      </w:r>
    </w:p>
    <w:p>
      <w:pPr>
        <w:pStyle w:val="5"/>
        <w:spacing w:line="560" w:lineRule="exact"/>
        <w:ind w:firstLine="480" w:firstLineChars="200"/>
        <w:rPr>
          <w:rFonts w:hint="eastAsia"/>
          <w:b/>
          <w:bCs/>
          <w:sz w:val="28"/>
          <w:szCs w:val="28"/>
          <w:lang w:val="en-US"/>
        </w:rPr>
      </w:pPr>
      <w:r>
        <w:t>本项目中选人与采购人须按照比选文件和响应文件所载内容，及比选过程中有关澄清文件内容签订采购合同。</w:t>
      </w:r>
    </w:p>
    <w:p>
      <w:pPr>
        <w:pStyle w:val="5"/>
        <w:tabs>
          <w:tab w:val="left" w:pos="0"/>
        </w:tabs>
        <w:spacing w:line="360" w:lineRule="auto"/>
        <w:jc w:val="center"/>
        <w:rPr>
          <w:rFonts w:hint="eastAsia"/>
          <w:b/>
          <w:bCs/>
          <w:sz w:val="28"/>
          <w:szCs w:val="28"/>
          <w:lang w:val="en-US"/>
        </w:rPr>
      </w:pPr>
    </w:p>
    <w:p>
      <w:pPr>
        <w:pStyle w:val="5"/>
        <w:tabs>
          <w:tab w:val="left" w:pos="0"/>
        </w:tabs>
        <w:spacing w:line="360" w:lineRule="auto"/>
        <w:jc w:val="center"/>
        <w:rPr>
          <w:rFonts w:hint="eastAsia"/>
          <w:b/>
          <w:bCs/>
          <w:sz w:val="28"/>
          <w:szCs w:val="28"/>
          <w:lang w:val="en-US"/>
        </w:rPr>
      </w:pPr>
      <w:r>
        <w:rPr>
          <w:rFonts w:hint="eastAsia"/>
          <w:b/>
          <w:bCs/>
          <w:sz w:val="28"/>
          <w:szCs w:val="28"/>
          <w:lang w:val="en-US"/>
        </w:rPr>
        <w:t>第五章响应文件的编制</w:t>
      </w:r>
      <w:bookmarkStart w:id="1" w:name="第一节_编制要求"/>
      <w:bookmarkEnd w:id="1"/>
    </w:p>
    <w:p>
      <w:pPr>
        <w:pStyle w:val="2"/>
        <w:spacing w:before="312" w:after="156"/>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第一节 编制要求</w:t>
      </w:r>
    </w:p>
    <w:p>
      <w:pPr>
        <w:pStyle w:val="5"/>
        <w:numPr>
          <w:ilvl w:val="0"/>
          <w:numId w:val="7"/>
        </w:numPr>
        <w:adjustRightInd w:val="0"/>
        <w:spacing w:line="560" w:lineRule="exact"/>
        <w:ind w:firstLine="480" w:firstLineChars="200"/>
        <w:rPr>
          <w:rFonts w:hint="eastAsia"/>
        </w:rPr>
      </w:pPr>
      <w:r>
        <w:t>响应文件及有关的所有来往函电均使用中文简体字。</w:t>
      </w:r>
    </w:p>
    <w:p>
      <w:pPr>
        <w:pStyle w:val="5"/>
        <w:adjustRightInd w:val="0"/>
        <w:spacing w:line="560" w:lineRule="exact"/>
        <w:ind w:firstLine="480" w:firstLineChars="200"/>
        <w:rPr>
          <w:rFonts w:hint="eastAsia"/>
        </w:rPr>
      </w:pPr>
      <w:r>
        <w:t>2、响应文件的签署</w:t>
      </w:r>
    </w:p>
    <w:p>
      <w:pPr>
        <w:pStyle w:val="4"/>
        <w:tabs>
          <w:tab w:val="left" w:pos="2021"/>
        </w:tabs>
        <w:adjustRightInd w:val="0"/>
        <w:spacing w:before="0" w:line="560" w:lineRule="exact"/>
        <w:ind w:left="0" w:firstLine="480" w:firstLineChars="200"/>
        <w:rPr>
          <w:rFonts w:hint="eastAsia"/>
        </w:rPr>
      </w:pPr>
      <w:r>
        <w:rPr>
          <w:rFonts w:hint="eastAsia"/>
        </w:rPr>
        <w:t>（</w:t>
      </w:r>
      <w:r>
        <w:rPr>
          <w:rFonts w:hint="eastAsia"/>
          <w:lang w:val="en-US"/>
        </w:rPr>
        <w:t>1）</w:t>
      </w:r>
      <w:r>
        <w:t>比选申请人应将响应文件打印装订成册（每一份响应文件上须分别注明“正</w:t>
      </w:r>
      <w:r>
        <w:rPr>
          <w:spacing w:val="-12"/>
        </w:rPr>
        <w:t>本”或“副本”字样，正本和副本具有同等效力，正本、副本如有偏差，以正本为准</w:t>
      </w:r>
      <w:r>
        <w:rPr>
          <w:spacing w:val="-51"/>
        </w:rPr>
        <w:t xml:space="preserve">）， </w:t>
      </w:r>
      <w:r>
        <w:rPr>
          <w:rFonts w:hint="eastAsia"/>
          <w:lang w:val="en-US"/>
        </w:rPr>
        <w:t>并由</w:t>
      </w:r>
      <w:r>
        <w:t>比选申请人法定代表人或法定代表授权委托人签字或盖章并加盖比选申请人公章。</w:t>
      </w:r>
    </w:p>
    <w:p>
      <w:pPr>
        <w:pStyle w:val="13"/>
        <w:tabs>
          <w:tab w:val="left" w:pos="2020"/>
        </w:tabs>
        <w:adjustRightInd w:val="0"/>
        <w:spacing w:line="560" w:lineRule="exact"/>
        <w:ind w:left="0" w:firstLine="480" w:firstLineChars="200"/>
        <w:rPr>
          <w:rFonts w:hint="eastAsia"/>
        </w:rPr>
      </w:pPr>
      <w:r>
        <w:rPr>
          <w:rFonts w:hint="eastAsia"/>
          <w:sz w:val="24"/>
        </w:rPr>
        <w:t>（</w:t>
      </w:r>
      <w:r>
        <w:rPr>
          <w:rFonts w:hint="eastAsia"/>
          <w:sz w:val="24"/>
          <w:lang w:val="en-US"/>
        </w:rPr>
        <w:t>2）</w:t>
      </w:r>
      <w:r>
        <w:rPr>
          <w:sz w:val="24"/>
        </w:rPr>
        <w:t>响应文件正、副本均需用 A4 纸打印装订成册，逐页标注页码并提供目录（图页及图纸除</w:t>
      </w:r>
      <w:r>
        <w:rPr>
          <w:rFonts w:hint="eastAsia"/>
          <w:sz w:val="24"/>
          <w:lang w:val="en-US"/>
        </w:rPr>
        <w:t>可以</w:t>
      </w:r>
      <w:r>
        <w:rPr>
          <w:sz w:val="24"/>
        </w:rPr>
        <w:t>外）。</w:t>
      </w:r>
    </w:p>
    <w:p>
      <w:pPr>
        <w:pStyle w:val="13"/>
        <w:tabs>
          <w:tab w:val="left" w:pos="2020"/>
        </w:tabs>
        <w:adjustRightInd w:val="0"/>
        <w:spacing w:line="560" w:lineRule="exact"/>
        <w:ind w:left="0" w:firstLine="480" w:firstLineChars="200"/>
        <w:rPr>
          <w:rFonts w:hint="eastAsia"/>
        </w:rPr>
      </w:pPr>
      <w:r>
        <w:rPr>
          <w:rFonts w:hint="eastAsia"/>
          <w:sz w:val="24"/>
        </w:rPr>
        <w:t>（</w:t>
      </w:r>
      <w:r>
        <w:rPr>
          <w:rFonts w:hint="eastAsia"/>
          <w:sz w:val="24"/>
          <w:lang w:val="en-US"/>
        </w:rPr>
        <w:t>3）</w:t>
      </w:r>
      <w:r>
        <w:rPr>
          <w:sz w:val="24"/>
        </w:rPr>
        <w:t>除比选申请人对错处作必要的修改外，响应文件中不许有加行、涂抹或改写。若有修改须由签署响应文件的相关人员签字。</w:t>
      </w:r>
    </w:p>
    <w:p>
      <w:pPr>
        <w:pStyle w:val="13"/>
        <w:tabs>
          <w:tab w:val="left" w:pos="2020"/>
        </w:tabs>
        <w:adjustRightInd w:val="0"/>
        <w:spacing w:line="560" w:lineRule="exact"/>
        <w:ind w:left="0" w:firstLine="480" w:firstLineChars="200"/>
        <w:rPr>
          <w:rFonts w:hint="eastAsia"/>
        </w:rPr>
      </w:pPr>
      <w:r>
        <w:rPr>
          <w:sz w:val="24"/>
        </w:rPr>
        <w:t>3、响应文件的包封：</w:t>
      </w:r>
    </w:p>
    <w:p>
      <w:pPr>
        <w:pStyle w:val="13"/>
        <w:tabs>
          <w:tab w:val="left" w:pos="2020"/>
        </w:tabs>
        <w:adjustRightInd w:val="0"/>
        <w:spacing w:line="560" w:lineRule="exact"/>
        <w:ind w:left="0" w:firstLine="480" w:firstLineChars="200"/>
        <w:rPr>
          <w:rFonts w:hint="eastAsia"/>
        </w:rPr>
      </w:pPr>
      <w:r>
        <w:rPr>
          <w:rFonts w:hint="eastAsia"/>
          <w:sz w:val="24"/>
        </w:rPr>
        <w:t>（</w:t>
      </w:r>
      <w:r>
        <w:rPr>
          <w:rFonts w:hint="eastAsia"/>
          <w:sz w:val="24"/>
          <w:lang w:val="en-US"/>
        </w:rPr>
        <w:t>1）</w:t>
      </w:r>
      <w:r>
        <w:rPr>
          <w:sz w:val="24"/>
        </w:rPr>
        <w:t>比选申请人应将响应文件正本密封在一文件袋内，副本（若有）密封在同一文件袋内。</w:t>
      </w:r>
    </w:p>
    <w:p>
      <w:pPr>
        <w:pStyle w:val="13"/>
        <w:tabs>
          <w:tab w:val="left" w:pos="2020"/>
        </w:tabs>
        <w:adjustRightInd w:val="0"/>
        <w:spacing w:line="560" w:lineRule="exact"/>
        <w:ind w:left="0" w:firstLine="480" w:firstLineChars="200"/>
        <w:rPr>
          <w:rFonts w:hint="eastAsia"/>
        </w:rPr>
      </w:pPr>
      <w:r>
        <w:rPr>
          <w:rFonts w:hint="eastAsia"/>
          <w:sz w:val="24"/>
        </w:rPr>
        <w:t>（</w:t>
      </w:r>
      <w:r>
        <w:rPr>
          <w:rFonts w:hint="eastAsia"/>
          <w:sz w:val="24"/>
          <w:lang w:val="en-US"/>
        </w:rPr>
        <w:t>2）</w:t>
      </w:r>
      <w:r>
        <w:rPr>
          <w:sz w:val="24"/>
        </w:rPr>
        <w:t>响应文件密封袋的标识：每个密封袋封面均应清楚地标明比选申请人名称、项目名称、项目编号、“正本/副本”和“在响应文件提交的截止时间前不得启封”的字样；比选申请人法定代表人或法定代表授权委托人签字或盖章，并加盖比选申请人公章。</w:t>
      </w:r>
    </w:p>
    <w:p>
      <w:pPr>
        <w:adjustRightInd w:val="0"/>
        <w:spacing w:line="560" w:lineRule="exact"/>
        <w:ind w:firstLine="480" w:firstLineChars="200"/>
      </w:pPr>
      <w:r>
        <w:rPr>
          <w:rFonts w:hint="eastAsia"/>
          <w:sz w:val="24"/>
        </w:rPr>
        <w:t>（3）</w:t>
      </w:r>
      <w:r>
        <w:rPr>
          <w:sz w:val="24"/>
        </w:rPr>
        <w:t>如果未按本要求加写密封和标记的，对误投或过早启封或不能参与比选概不负责。</w:t>
      </w:r>
    </w:p>
    <w:p>
      <w:pPr>
        <w:pStyle w:val="8"/>
        <w:spacing w:before="156" w:after="156"/>
        <w:rPr>
          <w:rFonts w:hint="eastAsia"/>
          <w:sz w:val="24"/>
        </w:rPr>
      </w:pPr>
    </w:p>
    <w:p>
      <w:pPr>
        <w:rPr>
          <w:sz w:val="24"/>
        </w:rPr>
      </w:pPr>
    </w:p>
    <w:p>
      <w:pPr>
        <w:pStyle w:val="8"/>
        <w:spacing w:before="156" w:after="156"/>
        <w:rPr>
          <w:rFonts w:hint="eastAsia"/>
          <w:sz w:val="24"/>
        </w:rPr>
      </w:pPr>
    </w:p>
    <w:p>
      <w:pPr>
        <w:rPr>
          <w:sz w:val="24"/>
        </w:rPr>
      </w:pPr>
    </w:p>
    <w:p>
      <w:pPr>
        <w:pStyle w:val="2"/>
        <w:rPr>
          <w:sz w:val="24"/>
        </w:rPr>
      </w:pPr>
    </w:p>
    <w:p>
      <w:pPr>
        <w:rPr>
          <w:sz w:val="24"/>
        </w:rPr>
      </w:pPr>
    </w:p>
    <w:p>
      <w:pPr>
        <w:pStyle w:val="2"/>
        <w:rPr>
          <w:sz w:val="24"/>
        </w:rPr>
      </w:pPr>
    </w:p>
    <w:p>
      <w:pPr>
        <w:rPr>
          <w:sz w:val="24"/>
        </w:rPr>
      </w:pPr>
    </w:p>
    <w:p>
      <w:pPr>
        <w:pStyle w:val="2"/>
        <w:rPr>
          <w:sz w:val="24"/>
        </w:rPr>
      </w:pPr>
    </w:p>
    <w:p>
      <w:pPr>
        <w:pStyle w:val="2"/>
        <w:jc w:val="both"/>
        <w:rPr>
          <w:rFonts w:hint="default"/>
        </w:rPr>
      </w:pPr>
    </w:p>
    <w:p>
      <w:pPr>
        <w:pStyle w:val="2"/>
        <w:spacing w:before="312" w:after="156"/>
        <w:rPr>
          <w:rFonts w:hint="eastAsia" w:ascii="宋体" w:hAnsi="宋体" w:eastAsia="宋体" w:cs="宋体"/>
          <w:kern w:val="2"/>
          <w:sz w:val="24"/>
          <w:szCs w:val="24"/>
          <w:lang w:bidi="zh-CN"/>
        </w:rPr>
      </w:pPr>
      <w:r>
        <w:rPr>
          <w:rFonts w:hint="eastAsia" w:ascii="宋体" w:hAnsi="宋体" w:eastAsia="宋体" w:cs="宋体"/>
          <w:kern w:val="2"/>
          <w:sz w:val="24"/>
          <w:szCs w:val="24"/>
          <w:lang w:bidi="zh-CN"/>
        </w:rPr>
        <w:t>第二节  响应文件格式文本</w:t>
      </w:r>
    </w:p>
    <w:p>
      <w:pPr>
        <w:pStyle w:val="5"/>
        <w:spacing w:before="66"/>
        <w:jc w:val="left"/>
        <w:rPr>
          <w:rFonts w:hint="eastAsia"/>
          <w:b/>
          <w:bCs/>
          <w:sz w:val="28"/>
          <w:szCs w:val="28"/>
        </w:rPr>
      </w:pPr>
    </w:p>
    <w:p>
      <w:pPr>
        <w:spacing w:before="28"/>
        <w:ind w:right="767"/>
        <w:jc w:val="center"/>
      </w:pPr>
      <w:r>
        <w:rPr>
          <w:sz w:val="52"/>
        </w:rPr>
        <w:t>响应文件</w:t>
      </w:r>
    </w:p>
    <w:p>
      <w:pPr>
        <w:rPr>
          <w:sz w:val="30"/>
        </w:rPr>
      </w:pPr>
    </w:p>
    <w:p>
      <w:pPr>
        <w:rPr>
          <w:sz w:val="30"/>
        </w:rPr>
      </w:pPr>
    </w:p>
    <w:p/>
    <w:p>
      <w:pPr>
        <w:rPr>
          <w:sz w:val="30"/>
        </w:rPr>
      </w:pPr>
    </w:p>
    <w:p>
      <w:pPr>
        <w:pStyle w:val="5"/>
        <w:rPr>
          <w:rFonts w:hint="eastAsia"/>
          <w:sz w:val="30"/>
        </w:rPr>
      </w:pPr>
    </w:p>
    <w:p>
      <w:pPr>
        <w:rPr>
          <w:sz w:val="30"/>
        </w:rPr>
      </w:pPr>
    </w:p>
    <w:p>
      <w:pPr>
        <w:rPr>
          <w:sz w:val="30"/>
        </w:rPr>
      </w:pPr>
      <w:r>
        <w:rPr>
          <w:sz w:val="30"/>
        </w:rPr>
        <w:t>项目名称:</w:t>
      </w:r>
      <w:r>
        <w:rPr>
          <w:rFonts w:hint="eastAsia"/>
          <w:sz w:val="30"/>
        </w:rPr>
        <w:t xml:space="preserve">  </w:t>
      </w:r>
      <w:r>
        <w:rPr>
          <w:rFonts w:hint="eastAsia"/>
          <w:sz w:val="30"/>
          <w:u w:val="single"/>
        </w:rPr>
        <w:t>贵州财经职业学院项目询价机构遴选项目</w:t>
      </w:r>
    </w:p>
    <w:p>
      <w:pPr>
        <w:rPr>
          <w:sz w:val="30"/>
          <w:u w:val="single"/>
        </w:rPr>
      </w:pPr>
      <w:r>
        <w:rPr>
          <w:rFonts w:hint="eastAsia"/>
          <w:sz w:val="30"/>
        </w:rPr>
        <w:t>标包号：</w:t>
      </w:r>
      <w:r>
        <w:rPr>
          <w:rFonts w:hint="eastAsia"/>
          <w:sz w:val="30"/>
          <w:u w:val="single"/>
        </w:rPr>
        <w:t xml:space="preserve">                                          </w:t>
      </w:r>
    </w:p>
    <w:p>
      <w:pPr>
        <w:rPr>
          <w:sz w:val="30"/>
          <w:u w:val="single"/>
        </w:rPr>
      </w:pPr>
      <w:r>
        <w:rPr>
          <w:rFonts w:hint="eastAsia"/>
          <w:sz w:val="30"/>
        </w:rPr>
        <w:t>标包名称：</w:t>
      </w:r>
      <w:r>
        <w:rPr>
          <w:rFonts w:hint="eastAsia"/>
          <w:sz w:val="30"/>
          <w:u w:val="single"/>
        </w:rPr>
        <w:t xml:space="preserve">                                        </w:t>
      </w:r>
    </w:p>
    <w:p>
      <w:pPr>
        <w:pStyle w:val="8"/>
        <w:spacing w:before="156" w:after="156"/>
        <w:rPr>
          <w:rFonts w:hint="eastAsia"/>
        </w:rPr>
      </w:pPr>
      <w:r>
        <w:rPr>
          <w:rFonts w:hint="eastAsia" w:ascii="宋体" w:hAnsi="宋体" w:eastAsia="宋体" w:cs="宋体"/>
          <w:sz w:val="30"/>
        </w:rPr>
        <w:t>比选申请人名称：</w:t>
      </w:r>
      <w:r>
        <w:rPr>
          <w:rFonts w:hint="eastAsia" w:ascii="宋体" w:hAnsi="宋体" w:eastAsia="宋体" w:cs="宋体"/>
          <w:sz w:val="30"/>
          <w:u w:val="single"/>
        </w:rPr>
        <w:t xml:space="preserve">                                  </w:t>
      </w:r>
    </w:p>
    <w:p>
      <w:pPr>
        <w:rPr>
          <w:rFonts w:hint="eastAsia" w:ascii="宋体" w:hAnsi="宋体" w:cs="宋体"/>
          <w:sz w:val="30"/>
          <w:u w:val="single"/>
        </w:rPr>
      </w:pPr>
    </w:p>
    <w:p>
      <w:pPr>
        <w:pStyle w:val="2"/>
        <w:spacing w:before="312" w:after="156"/>
        <w:rPr>
          <w:rFonts w:hint="eastAsia"/>
        </w:rPr>
      </w:pPr>
    </w:p>
    <w:p>
      <w:pPr>
        <w:pStyle w:val="8"/>
        <w:spacing w:before="156" w:after="156"/>
        <w:rPr>
          <w:rFonts w:hint="eastAsia" w:ascii="宋体" w:hAnsi="宋体" w:eastAsia="宋体" w:cs="宋体"/>
          <w:sz w:val="28"/>
          <w:szCs w:val="28"/>
        </w:rPr>
      </w:pPr>
      <w:r>
        <w:rPr>
          <w:rFonts w:hint="eastAsia"/>
        </w:rPr>
        <w:t xml:space="preserve">                                   </w:t>
      </w:r>
      <w:r>
        <w:rPr>
          <w:rFonts w:hint="eastAsia" w:ascii="宋体" w:hAnsi="宋体" w:eastAsia="宋体" w:cs="宋体"/>
          <w:sz w:val="28"/>
          <w:szCs w:val="28"/>
        </w:rPr>
        <w:t xml:space="preserve"> </w:t>
      </w:r>
    </w:p>
    <w:p>
      <w:pPr>
        <w:pStyle w:val="8"/>
        <w:spacing w:before="156" w:after="156"/>
        <w:rPr>
          <w:rFonts w:hint="eastAsia" w:ascii="宋体" w:hAnsi="宋体" w:eastAsia="宋体" w:cs="宋体"/>
          <w:sz w:val="28"/>
          <w:szCs w:val="28"/>
        </w:rPr>
      </w:pPr>
    </w:p>
    <w:p>
      <w:pPr>
        <w:pStyle w:val="8"/>
        <w:spacing w:before="156" w:after="156"/>
        <w:jc w:val="center"/>
        <w:rPr>
          <w:rFonts w:hint="eastAsia" w:ascii="宋体" w:hAnsi="宋体" w:eastAsia="宋体" w:cs="宋体"/>
          <w:sz w:val="28"/>
          <w:szCs w:val="28"/>
        </w:rPr>
      </w:pPr>
      <w:r>
        <w:rPr>
          <w:rFonts w:hint="eastAsia" w:ascii="宋体" w:hAnsi="宋体" w:eastAsia="宋体" w:cs="宋体"/>
          <w:sz w:val="28"/>
          <w:szCs w:val="28"/>
        </w:rPr>
        <w:t>年   月   日</w:t>
      </w:r>
    </w:p>
    <w:p>
      <w:r>
        <w:br w:type="page"/>
      </w:r>
    </w:p>
    <w:p>
      <w:pPr>
        <w:pStyle w:val="5"/>
        <w:rPr>
          <w:rFonts w:hint="eastAsia"/>
        </w:rPr>
      </w:pPr>
      <w:r>
        <w:rPr>
          <w:rFonts w:hint="eastAsia"/>
          <w:sz w:val="28"/>
          <w:szCs w:val="28"/>
          <w:lang w:val="en-US"/>
        </w:rPr>
        <w:t xml:space="preserve">                        </w:t>
      </w:r>
      <w:r>
        <w:rPr>
          <w:rFonts w:hint="eastAsia"/>
          <w:b/>
          <w:bCs/>
          <w:sz w:val="32"/>
          <w:szCs w:val="32"/>
          <w:lang w:val="en-US"/>
        </w:rPr>
        <w:t>目  录</w:t>
      </w:r>
    </w:p>
    <w:p>
      <w:pPr>
        <w:numPr>
          <w:ilvl w:val="0"/>
          <w:numId w:val="8"/>
        </w:numPr>
        <w:spacing w:line="760" w:lineRule="exact"/>
      </w:pPr>
      <w:r>
        <w:rPr>
          <w:rFonts w:hint="eastAsia" w:ascii="宋体" w:hAnsi="宋体" w:cs="宋体"/>
          <w:b/>
          <w:bCs/>
          <w:sz w:val="28"/>
          <w:szCs w:val="28"/>
        </w:rPr>
        <w:t>比选函...............................................（）</w:t>
      </w:r>
    </w:p>
    <w:p>
      <w:pPr>
        <w:pStyle w:val="5"/>
        <w:numPr>
          <w:ilvl w:val="0"/>
          <w:numId w:val="8"/>
        </w:numPr>
        <w:spacing w:line="760" w:lineRule="exact"/>
        <w:rPr>
          <w:rFonts w:hint="eastAsia"/>
        </w:rPr>
      </w:pPr>
      <w:r>
        <w:rPr>
          <w:rFonts w:hint="eastAsia"/>
          <w:b/>
          <w:bCs/>
          <w:sz w:val="28"/>
          <w:szCs w:val="28"/>
          <w:lang w:val="en-US"/>
        </w:rPr>
        <w:t>法定代表人身份证明...................................</w:t>
      </w:r>
      <w:r>
        <w:rPr>
          <w:rFonts w:hint="eastAsia"/>
          <w:b/>
          <w:bCs/>
          <w:sz w:val="28"/>
          <w:szCs w:val="28"/>
        </w:rPr>
        <w:t>（）</w:t>
      </w:r>
    </w:p>
    <w:p>
      <w:pPr>
        <w:spacing w:line="760" w:lineRule="exact"/>
      </w:pPr>
      <w:r>
        <w:rPr>
          <w:rFonts w:hint="eastAsia" w:ascii="宋体" w:hAnsi="宋体" w:cs="宋体"/>
          <w:b/>
          <w:bCs/>
          <w:sz w:val="28"/>
          <w:szCs w:val="28"/>
        </w:rPr>
        <w:t>三、法定代表人授权委托书.................................（）</w:t>
      </w:r>
    </w:p>
    <w:p>
      <w:pPr>
        <w:pStyle w:val="5"/>
        <w:spacing w:line="760" w:lineRule="exact"/>
        <w:rPr>
          <w:rFonts w:hint="eastAsia"/>
        </w:rPr>
      </w:pPr>
      <w:r>
        <w:rPr>
          <w:rFonts w:hint="eastAsia"/>
          <w:b/>
          <w:bCs/>
          <w:sz w:val="28"/>
          <w:szCs w:val="28"/>
          <w:lang w:val="en-US" w:bidi="ar-SA"/>
        </w:rPr>
        <w:t>四、比选申请人资格证明文件</w:t>
      </w:r>
      <w:r>
        <w:rPr>
          <w:rFonts w:hint="eastAsia"/>
          <w:b/>
          <w:bCs/>
          <w:sz w:val="28"/>
          <w:szCs w:val="28"/>
        </w:rPr>
        <w:t>...............................（）</w:t>
      </w:r>
    </w:p>
    <w:p>
      <w:pPr>
        <w:pStyle w:val="5"/>
        <w:spacing w:line="760" w:lineRule="exact"/>
        <w:rPr>
          <w:rFonts w:hint="eastAsia"/>
        </w:rPr>
      </w:pPr>
      <w:r>
        <w:rPr>
          <w:rFonts w:hint="eastAsia"/>
          <w:b/>
          <w:bCs/>
          <w:sz w:val="28"/>
          <w:szCs w:val="28"/>
          <w:lang w:val="en-US" w:bidi="ar-SA"/>
        </w:rPr>
        <w:t>五、参加比选活动前三年内在经营活动中没有重大违法记录</w:t>
      </w:r>
      <w:r>
        <w:rPr>
          <w:rFonts w:hint="eastAsia"/>
          <w:b/>
          <w:bCs/>
          <w:sz w:val="28"/>
          <w:szCs w:val="28"/>
        </w:rPr>
        <w:t>.....（）</w:t>
      </w:r>
    </w:p>
    <w:p>
      <w:pPr>
        <w:pStyle w:val="5"/>
        <w:spacing w:line="760" w:lineRule="exact"/>
        <w:rPr>
          <w:rFonts w:hint="eastAsia"/>
        </w:rPr>
      </w:pPr>
      <w:r>
        <w:rPr>
          <w:rFonts w:hint="eastAsia"/>
          <w:b/>
          <w:bCs/>
          <w:sz w:val="28"/>
          <w:szCs w:val="28"/>
          <w:lang w:val="en-US" w:bidi="ar-SA"/>
        </w:rPr>
        <w:t>六、无不良信用记录承诺函(比选申请人自行查询适用)</w:t>
      </w:r>
      <w:r>
        <w:rPr>
          <w:rFonts w:hint="eastAsia"/>
          <w:b/>
          <w:bCs/>
          <w:sz w:val="28"/>
          <w:szCs w:val="28"/>
        </w:rPr>
        <w:t>.........（）</w:t>
      </w:r>
    </w:p>
    <w:p>
      <w:pPr>
        <w:pStyle w:val="5"/>
        <w:spacing w:line="760" w:lineRule="exact"/>
        <w:rPr>
          <w:rFonts w:hint="eastAsia"/>
        </w:rPr>
      </w:pPr>
      <w:r>
        <w:rPr>
          <w:rFonts w:hint="eastAsia"/>
          <w:b/>
          <w:bCs/>
          <w:sz w:val="28"/>
          <w:szCs w:val="28"/>
          <w:lang w:val="en-US" w:bidi="ar-SA"/>
        </w:rPr>
        <w:t>七、比选申请人根据评分标准提供相应的证明材料（自行补充）</w:t>
      </w:r>
      <w:r>
        <w:rPr>
          <w:rFonts w:hint="eastAsia"/>
          <w:b/>
          <w:bCs/>
          <w:sz w:val="28"/>
          <w:szCs w:val="28"/>
        </w:rPr>
        <w:t>.（）</w:t>
      </w:r>
    </w:p>
    <w:p>
      <w:pPr>
        <w:rPr>
          <w:rFonts w:cs="宋体"/>
          <w:b/>
          <w:bCs/>
          <w:sz w:val="24"/>
          <w:szCs w:val="28"/>
        </w:rPr>
      </w:pPr>
    </w:p>
    <w:p>
      <w:pPr>
        <w:pStyle w:val="5"/>
        <w:rPr>
          <w:rFonts w:hint="eastAsia"/>
          <w:lang w:val="en-US"/>
        </w:rPr>
      </w:pPr>
    </w:p>
    <w:p>
      <w:pPr>
        <w:rPr>
          <w:rFonts w:cs="宋体"/>
          <w:sz w:val="24"/>
        </w:rPr>
      </w:pPr>
    </w:p>
    <w:p>
      <w:pPr>
        <w:pStyle w:val="5"/>
        <w:rPr>
          <w:rFonts w:hint="eastAsia"/>
          <w:lang w:val="en-US"/>
        </w:rPr>
      </w:pPr>
    </w:p>
    <w:p>
      <w:pPr>
        <w:rPr>
          <w:rFonts w:cs="宋体"/>
          <w:sz w:val="24"/>
        </w:rPr>
      </w:pPr>
    </w:p>
    <w:p>
      <w:pPr>
        <w:pStyle w:val="5"/>
        <w:rPr>
          <w:rFonts w:hint="eastAsia"/>
          <w:lang w:val="en-US"/>
        </w:rPr>
      </w:pPr>
    </w:p>
    <w:p>
      <w:pPr>
        <w:rPr>
          <w:rFonts w:cs="宋体"/>
          <w:sz w:val="24"/>
        </w:rPr>
      </w:pPr>
    </w:p>
    <w:p>
      <w:pPr>
        <w:pStyle w:val="5"/>
        <w:rPr>
          <w:rFonts w:hint="eastAsia"/>
          <w:lang w:val="en-US"/>
        </w:rPr>
      </w:pPr>
    </w:p>
    <w:p>
      <w:pPr>
        <w:rPr>
          <w:rFonts w:cs="宋体"/>
          <w:sz w:val="24"/>
        </w:rPr>
      </w:pPr>
    </w:p>
    <w:p>
      <w:pPr>
        <w:pStyle w:val="5"/>
        <w:rPr>
          <w:rFonts w:hint="eastAsia"/>
          <w:lang w:val="en-US"/>
        </w:rPr>
      </w:pPr>
    </w:p>
    <w:p>
      <w:pPr>
        <w:rPr>
          <w:rFonts w:cs="宋体"/>
          <w:sz w:val="24"/>
        </w:rPr>
      </w:pPr>
    </w:p>
    <w:p>
      <w:pPr>
        <w:pStyle w:val="5"/>
        <w:rPr>
          <w:rFonts w:hint="eastAsia"/>
          <w:lang w:val="en-US"/>
        </w:rPr>
      </w:pPr>
    </w:p>
    <w:p>
      <w:pPr>
        <w:rPr>
          <w:rFonts w:cs="宋体"/>
          <w:sz w:val="24"/>
        </w:rPr>
      </w:pPr>
    </w:p>
    <w:p>
      <w:pPr>
        <w:pStyle w:val="5"/>
        <w:rPr>
          <w:rFonts w:hint="eastAsia"/>
          <w:lang w:val="en-US"/>
        </w:rPr>
      </w:pPr>
    </w:p>
    <w:p>
      <w:pPr>
        <w:rPr>
          <w:rFonts w:cs="宋体"/>
          <w:sz w:val="24"/>
        </w:rPr>
      </w:pPr>
    </w:p>
    <w:p>
      <w:pPr>
        <w:pStyle w:val="5"/>
        <w:rPr>
          <w:rFonts w:hint="eastAsia"/>
          <w:lang w:val="en-US"/>
        </w:rPr>
      </w:pPr>
    </w:p>
    <w:p>
      <w:pPr>
        <w:rPr>
          <w:rFonts w:cs="宋体"/>
          <w:sz w:val="24"/>
        </w:rPr>
      </w:pPr>
    </w:p>
    <w:p>
      <w:pPr>
        <w:pStyle w:val="5"/>
        <w:rPr>
          <w:rFonts w:hint="eastAsia"/>
          <w:lang w:val="en-US"/>
        </w:rPr>
      </w:pPr>
    </w:p>
    <w:p>
      <w:pPr>
        <w:rPr>
          <w:rFonts w:cs="宋体"/>
          <w:sz w:val="24"/>
        </w:rPr>
      </w:pPr>
    </w:p>
    <w:p>
      <w:pPr>
        <w:pStyle w:val="5"/>
        <w:rPr>
          <w:rFonts w:hint="eastAsia"/>
          <w:lang w:val="en-US"/>
        </w:rPr>
      </w:pPr>
    </w:p>
    <w:p>
      <w:pPr>
        <w:pStyle w:val="3"/>
        <w:numPr>
          <w:ilvl w:val="0"/>
          <w:numId w:val="0"/>
        </w:numPr>
        <w:rPr>
          <w:rFonts w:hint="eastAsia"/>
        </w:rPr>
      </w:pPr>
      <w:r>
        <w:br w:type="page"/>
      </w:r>
      <w:r>
        <w:t>一</w:t>
      </w:r>
      <w:r>
        <w:rPr>
          <w:rFonts w:hint="eastAsia"/>
        </w:rPr>
        <w:t>、</w:t>
      </w:r>
      <w:r>
        <w:t>比选函</w:t>
      </w:r>
    </w:p>
    <w:p>
      <w:pPr>
        <w:jc w:val="center"/>
        <w:rPr>
          <w:b/>
          <w:bCs/>
          <w:sz w:val="28"/>
          <w:szCs w:val="28"/>
        </w:rPr>
      </w:pPr>
    </w:p>
    <w:p>
      <w:pPr>
        <w:jc w:val="center"/>
        <w:rPr>
          <w:b/>
          <w:bCs/>
          <w:sz w:val="28"/>
          <w:szCs w:val="28"/>
        </w:rPr>
      </w:pPr>
      <w:r>
        <w:rPr>
          <w:rFonts w:hint="eastAsia"/>
          <w:b/>
          <w:bCs/>
          <w:sz w:val="28"/>
          <w:szCs w:val="28"/>
        </w:rPr>
        <w:t>比</w:t>
      </w:r>
      <w:r>
        <w:rPr>
          <w:rFonts w:hint="eastAsia" w:eastAsia="Calibri"/>
          <w:b/>
          <w:bCs/>
          <w:sz w:val="28"/>
          <w:szCs w:val="28"/>
        </w:rPr>
        <w:t xml:space="preserve"> </w:t>
      </w:r>
      <w:r>
        <w:rPr>
          <w:rFonts w:hint="eastAsia"/>
          <w:b/>
          <w:bCs/>
          <w:sz w:val="28"/>
          <w:szCs w:val="28"/>
        </w:rPr>
        <w:t>选</w:t>
      </w:r>
      <w:r>
        <w:rPr>
          <w:rFonts w:hint="eastAsia" w:eastAsia="Calibri"/>
          <w:b/>
          <w:bCs/>
          <w:sz w:val="28"/>
          <w:szCs w:val="28"/>
        </w:rPr>
        <w:t xml:space="preserve"> </w:t>
      </w:r>
      <w:r>
        <w:rPr>
          <w:rFonts w:hint="eastAsia"/>
          <w:b/>
          <w:bCs/>
          <w:sz w:val="28"/>
          <w:szCs w:val="28"/>
        </w:rPr>
        <w:t>函</w:t>
      </w:r>
    </w:p>
    <w:p>
      <w:pPr>
        <w:spacing w:line="480" w:lineRule="auto"/>
        <w:ind w:firstLine="480" w:firstLineChars="200"/>
        <w:jc w:val="left"/>
        <w:rPr>
          <w:rFonts w:hint="eastAsia" w:ascii="宋体" w:hAnsi="宋体" w:cs="宋体"/>
          <w:sz w:val="24"/>
          <w:lang w:bidi="zh-CN"/>
        </w:rPr>
      </w:pPr>
      <w:r>
        <w:rPr>
          <w:rFonts w:hint="eastAsia" w:ascii="宋体" w:hAnsi="宋体" w:cs="宋体"/>
          <w:sz w:val="24"/>
          <w:lang w:bidi="zh-CN"/>
        </w:rPr>
        <w:t>致</w:t>
      </w:r>
      <w:r>
        <w:rPr>
          <w:rFonts w:hint="eastAsia" w:ascii="宋体" w:hAnsi="宋体" w:cs="宋体"/>
          <w:sz w:val="24"/>
          <w:u w:val="single"/>
          <w:lang w:bidi="zh-CN"/>
        </w:rPr>
        <w:t>贵州财经职业学院</w:t>
      </w:r>
      <w:r>
        <w:rPr>
          <w:rFonts w:hint="eastAsia" w:ascii="宋体" w:hAnsi="宋体" w:cs="宋体"/>
          <w:sz w:val="24"/>
          <w:lang w:bidi="zh-CN"/>
        </w:rPr>
        <w:t>：</w:t>
      </w:r>
    </w:p>
    <w:p>
      <w:pPr>
        <w:pStyle w:val="5"/>
        <w:tabs>
          <w:tab w:val="left" w:pos="2961"/>
          <w:tab w:val="left" w:pos="5584"/>
          <w:tab w:val="left" w:pos="9647"/>
        </w:tabs>
        <w:spacing w:line="480" w:lineRule="auto"/>
        <w:ind w:firstLine="480" w:firstLineChars="200"/>
        <w:rPr>
          <w:rFonts w:hint="eastAsia"/>
        </w:rPr>
      </w:pPr>
      <w:r>
        <w:t>根据</w:t>
      </w:r>
      <w:r>
        <w:rPr>
          <w:rFonts w:hint="eastAsia"/>
          <w:spacing w:val="-4"/>
          <w:u w:val="single"/>
        </w:rPr>
        <w:t>贵州</w:t>
      </w:r>
      <w:r>
        <w:rPr>
          <w:rFonts w:hint="eastAsia"/>
          <w:spacing w:val="-4"/>
          <w:u w:val="single"/>
          <w:lang w:val="en-US"/>
        </w:rPr>
        <w:t>财经职业</w:t>
      </w:r>
      <w:r>
        <w:rPr>
          <w:rFonts w:hint="eastAsia"/>
          <w:spacing w:val="-4"/>
          <w:u w:val="single"/>
        </w:rPr>
        <w:t>学院</w:t>
      </w:r>
      <w:r>
        <w:rPr>
          <w:rFonts w:hint="eastAsia"/>
          <w:spacing w:val="-4"/>
          <w:u w:val="single"/>
          <w:lang w:val="en-US"/>
        </w:rPr>
        <w:t>项目询价机构遴选</w:t>
      </w:r>
      <w:r>
        <w:rPr>
          <w:rFonts w:hint="eastAsia"/>
          <w:spacing w:val="-4"/>
          <w:u w:val="single"/>
        </w:rPr>
        <w:t>项目</w:t>
      </w:r>
      <w:r>
        <w:t>(项目名称)的</w:t>
      </w:r>
      <w:r>
        <w:rPr>
          <w:rFonts w:hint="eastAsia"/>
          <w:lang w:val="en-US"/>
        </w:rPr>
        <w:t>比选文件</w:t>
      </w:r>
      <w:r>
        <w:rPr>
          <w:spacing w:val="-17"/>
        </w:rPr>
        <w:t>，</w:t>
      </w:r>
      <w:r>
        <w:rPr>
          <w:spacing w:val="-17"/>
          <w:u w:val="single"/>
        </w:rPr>
        <w:t xml:space="preserve"> </w:t>
      </w:r>
      <w:r>
        <w:rPr>
          <w:rFonts w:hint="eastAsia"/>
          <w:spacing w:val="-17"/>
          <w:u w:val="single"/>
          <w:lang w:val="en-US"/>
        </w:rPr>
        <w:t xml:space="preserve">    </w:t>
      </w:r>
      <w:r>
        <w:t>(姓名</w:t>
      </w:r>
      <w:r>
        <w:rPr>
          <w:spacing w:val="-17"/>
        </w:rPr>
        <w:t>、</w:t>
      </w:r>
      <w:r>
        <w:t>职务)代表比选申请人</w:t>
      </w:r>
      <w:r>
        <w:rPr>
          <w:u w:val="single"/>
        </w:rPr>
        <w:t xml:space="preserve"> </w:t>
      </w:r>
      <w:r>
        <w:rPr>
          <w:rFonts w:hint="eastAsia"/>
          <w:u w:val="single"/>
        </w:rPr>
        <w:t xml:space="preserve">       </w:t>
      </w:r>
      <w:r>
        <w:t>(</w:t>
      </w:r>
      <w:r>
        <w:rPr>
          <w:spacing w:val="-18"/>
        </w:rPr>
        <w:t>比</w:t>
      </w:r>
      <w:r>
        <w:t>选申请人名称、地址)参加本项目的有关活动。据此函，作如下承诺：</w:t>
      </w:r>
    </w:p>
    <w:p>
      <w:pPr>
        <w:pStyle w:val="13"/>
        <w:tabs>
          <w:tab w:val="left" w:pos="1180"/>
        </w:tabs>
        <w:spacing w:line="480" w:lineRule="auto"/>
        <w:ind w:left="0" w:firstLine="464" w:firstLineChars="200"/>
        <w:jc w:val="left"/>
        <w:rPr>
          <w:rFonts w:hint="eastAsia"/>
        </w:rPr>
      </w:pPr>
      <w:r>
        <w:rPr>
          <w:rFonts w:hint="eastAsia"/>
          <w:spacing w:val="-4"/>
          <w:sz w:val="24"/>
          <w:lang w:val="en-US"/>
        </w:rPr>
        <w:t>1.</w:t>
      </w:r>
      <w:r>
        <w:rPr>
          <w:spacing w:val="-4"/>
          <w:sz w:val="24"/>
        </w:rPr>
        <w:t xml:space="preserve">同意在本项目比选文件中规定的比选日起 </w:t>
      </w:r>
      <w:r>
        <w:rPr>
          <w:rFonts w:hint="eastAsia"/>
          <w:sz w:val="24"/>
          <w:u w:val="single"/>
          <w:lang w:val="en-US"/>
        </w:rPr>
        <w:t>90</w:t>
      </w:r>
      <w:r>
        <w:rPr>
          <w:spacing w:val="-9"/>
          <w:sz w:val="24"/>
        </w:rPr>
        <w:t xml:space="preserve"> 天遵守本响应文件中的承诺，且在期满</w:t>
      </w:r>
      <w:r>
        <w:rPr>
          <w:sz w:val="24"/>
        </w:rPr>
        <w:t>之前均具有约束力。</w:t>
      </w:r>
    </w:p>
    <w:p>
      <w:pPr>
        <w:pStyle w:val="13"/>
        <w:tabs>
          <w:tab w:val="left" w:pos="1180"/>
        </w:tabs>
        <w:spacing w:line="480" w:lineRule="auto"/>
        <w:ind w:left="0" w:firstLine="480" w:firstLineChars="200"/>
        <w:jc w:val="left"/>
        <w:rPr>
          <w:rFonts w:hint="eastAsia"/>
        </w:rPr>
      </w:pPr>
      <w:r>
        <w:rPr>
          <w:rFonts w:hint="eastAsia"/>
          <w:sz w:val="24"/>
          <w:lang w:val="en-US"/>
        </w:rPr>
        <w:t>2.</w:t>
      </w:r>
      <w:r>
        <w:rPr>
          <w:sz w:val="24"/>
        </w:rPr>
        <w:t>具备采购相关法律法规规定的参加采购活动的比选申请人应当具备的条件。</w:t>
      </w:r>
    </w:p>
    <w:p>
      <w:pPr>
        <w:pStyle w:val="13"/>
        <w:tabs>
          <w:tab w:val="left" w:pos="1180"/>
        </w:tabs>
        <w:spacing w:line="480" w:lineRule="auto"/>
        <w:ind w:left="0" w:firstLine="480" w:firstLineChars="200"/>
        <w:jc w:val="left"/>
        <w:rPr>
          <w:rFonts w:hint="eastAsia"/>
        </w:rPr>
      </w:pPr>
      <w:r>
        <w:rPr>
          <w:rFonts w:hint="eastAsia"/>
          <w:sz w:val="24"/>
          <w:lang w:val="en-US"/>
        </w:rPr>
        <w:t>3.</w:t>
      </w:r>
      <w:r>
        <w:rPr>
          <w:sz w:val="24"/>
        </w:rPr>
        <w:t>具备本项目响应文件中规定的其他资格条件。</w:t>
      </w:r>
    </w:p>
    <w:p>
      <w:pPr>
        <w:pStyle w:val="13"/>
        <w:tabs>
          <w:tab w:val="left" w:pos="1180"/>
        </w:tabs>
        <w:spacing w:line="480" w:lineRule="auto"/>
        <w:ind w:left="0" w:firstLine="480" w:firstLineChars="200"/>
        <w:jc w:val="left"/>
        <w:rPr>
          <w:rFonts w:hint="eastAsia"/>
        </w:rPr>
      </w:pPr>
      <w:r>
        <w:rPr>
          <w:rFonts w:hint="eastAsia"/>
          <w:sz w:val="24"/>
          <w:lang w:val="en-US"/>
        </w:rPr>
        <w:t>4.</w:t>
      </w:r>
      <w:r>
        <w:rPr>
          <w:sz w:val="24"/>
        </w:rPr>
        <w:t>提供比选须知规定的全部响应文件，包括响应文件正本</w:t>
      </w:r>
      <w:r>
        <w:rPr>
          <w:rFonts w:hint="eastAsia"/>
          <w:sz w:val="24"/>
          <w:u w:val="single"/>
          <w:lang w:val="en-US"/>
        </w:rPr>
        <w:t xml:space="preserve"> 1 </w:t>
      </w:r>
      <w:r>
        <w:rPr>
          <w:spacing w:val="-13"/>
          <w:sz w:val="24"/>
        </w:rPr>
        <w:t>份，副本</w:t>
      </w:r>
      <w:r>
        <w:rPr>
          <w:spacing w:val="-13"/>
          <w:sz w:val="24"/>
          <w:u w:val="single"/>
        </w:rPr>
        <w:t xml:space="preserve"> </w:t>
      </w:r>
      <w:r>
        <w:rPr>
          <w:rFonts w:hint="eastAsia"/>
          <w:spacing w:val="-13"/>
          <w:sz w:val="24"/>
          <w:u w:val="single"/>
          <w:lang w:val="en-US"/>
        </w:rPr>
        <w:t xml:space="preserve"> 1  </w:t>
      </w:r>
      <w:r>
        <w:rPr>
          <w:spacing w:val="-9"/>
          <w:sz w:val="24"/>
        </w:rPr>
        <w:t>份</w:t>
      </w:r>
      <w:r>
        <w:rPr>
          <w:rFonts w:hint="eastAsia"/>
          <w:spacing w:val="-9"/>
          <w:sz w:val="24"/>
        </w:rPr>
        <w:t>。</w:t>
      </w:r>
    </w:p>
    <w:p>
      <w:pPr>
        <w:pStyle w:val="13"/>
        <w:tabs>
          <w:tab w:val="left" w:pos="1180"/>
        </w:tabs>
        <w:spacing w:line="480" w:lineRule="auto"/>
        <w:ind w:left="0" w:firstLine="480" w:firstLineChars="200"/>
        <w:jc w:val="left"/>
        <w:rPr>
          <w:rFonts w:hint="eastAsia"/>
        </w:rPr>
      </w:pPr>
      <w:r>
        <w:rPr>
          <w:rFonts w:hint="eastAsia"/>
          <w:sz w:val="24"/>
          <w:lang w:val="en-US"/>
        </w:rPr>
        <w:t>5.</w:t>
      </w:r>
      <w:r>
        <w:rPr>
          <w:sz w:val="24"/>
        </w:rPr>
        <w:t>已详细审阅全部比选文件(包括比选文件澄清函)，理解比选申请人须知的所有条款。</w:t>
      </w:r>
    </w:p>
    <w:p>
      <w:pPr>
        <w:pStyle w:val="13"/>
        <w:tabs>
          <w:tab w:val="left" w:pos="1180"/>
        </w:tabs>
        <w:spacing w:line="480" w:lineRule="auto"/>
        <w:ind w:left="0" w:firstLine="476" w:firstLineChars="200"/>
        <w:jc w:val="left"/>
        <w:rPr>
          <w:rFonts w:hint="eastAsia"/>
        </w:rPr>
      </w:pPr>
      <w:r>
        <w:rPr>
          <w:rFonts w:hint="eastAsia"/>
          <w:spacing w:val="-1"/>
          <w:sz w:val="24"/>
          <w:lang w:val="en-US"/>
        </w:rPr>
        <w:t>6.</w:t>
      </w:r>
      <w:r>
        <w:rPr>
          <w:spacing w:val="-1"/>
          <w:sz w:val="24"/>
        </w:rPr>
        <w:t>接受比选文件中全部合同条款，且无任何异议；保证忠实地执行双方所签订的合同，</w:t>
      </w:r>
      <w:r>
        <w:rPr>
          <w:sz w:val="24"/>
        </w:rPr>
        <w:t>并承担合同规定的责任和义务。</w:t>
      </w:r>
    </w:p>
    <w:p>
      <w:pPr>
        <w:pStyle w:val="13"/>
        <w:tabs>
          <w:tab w:val="left" w:pos="1180"/>
        </w:tabs>
        <w:spacing w:line="480" w:lineRule="auto"/>
        <w:ind w:left="0" w:firstLine="444" w:firstLineChars="200"/>
        <w:jc w:val="left"/>
        <w:rPr>
          <w:rFonts w:hint="eastAsia"/>
        </w:rPr>
      </w:pPr>
      <w:r>
        <w:rPr>
          <w:rFonts w:hint="eastAsia"/>
          <w:spacing w:val="-9"/>
          <w:sz w:val="24"/>
          <w:lang w:val="en-US"/>
        </w:rPr>
        <w:t>7.</w:t>
      </w:r>
      <w:r>
        <w:rPr>
          <w:spacing w:val="-9"/>
          <w:sz w:val="24"/>
        </w:rPr>
        <w:t>完全满足和响应文件中的各项商务和技术要求，若有偏差，已在响应文件中明确说明。</w:t>
      </w:r>
    </w:p>
    <w:p>
      <w:pPr>
        <w:pStyle w:val="13"/>
        <w:tabs>
          <w:tab w:val="left" w:pos="1180"/>
        </w:tabs>
        <w:spacing w:line="480" w:lineRule="auto"/>
        <w:ind w:left="0" w:firstLine="480" w:firstLineChars="200"/>
        <w:jc w:val="left"/>
        <w:rPr>
          <w:rFonts w:hint="eastAsia"/>
        </w:rPr>
      </w:pPr>
      <w:r>
        <w:rPr>
          <w:rFonts w:hint="eastAsia"/>
          <w:sz w:val="24"/>
          <w:lang w:val="en-US"/>
        </w:rPr>
        <w:t>8.</w:t>
      </w:r>
      <w:r>
        <w:rPr>
          <w:sz w:val="24"/>
        </w:rPr>
        <w:t>如果在比选后规定的投标有效期内撤回投标，贵</w:t>
      </w:r>
      <w:r>
        <w:rPr>
          <w:rFonts w:hint="eastAsia"/>
          <w:sz w:val="24"/>
          <w:lang w:val="en-US"/>
        </w:rPr>
        <w:t>院</w:t>
      </w:r>
      <w:r>
        <w:rPr>
          <w:sz w:val="24"/>
        </w:rPr>
        <w:t>可追究我方责任。</w:t>
      </w:r>
    </w:p>
    <w:p>
      <w:pPr>
        <w:pStyle w:val="13"/>
        <w:tabs>
          <w:tab w:val="left" w:pos="1180"/>
        </w:tabs>
        <w:spacing w:line="480" w:lineRule="auto"/>
        <w:ind w:left="0" w:firstLine="480" w:firstLineChars="200"/>
        <w:jc w:val="left"/>
        <w:rPr>
          <w:rFonts w:hint="eastAsia"/>
        </w:rPr>
      </w:pPr>
      <w:r>
        <w:rPr>
          <w:rFonts w:hint="eastAsia"/>
          <w:sz w:val="24"/>
          <w:lang w:val="en-US"/>
        </w:rPr>
        <w:t>9.</w:t>
      </w:r>
      <w:r>
        <w:rPr>
          <w:sz w:val="24"/>
        </w:rPr>
        <w:t>愿意提供任何与比选有关的数据、情况和技术资料等。</w:t>
      </w:r>
    </w:p>
    <w:p>
      <w:pPr>
        <w:pStyle w:val="13"/>
        <w:tabs>
          <w:tab w:val="left" w:pos="1300"/>
        </w:tabs>
        <w:spacing w:line="480" w:lineRule="auto"/>
        <w:ind w:left="0" w:firstLine="480" w:firstLineChars="200"/>
        <w:jc w:val="left"/>
        <w:rPr>
          <w:rFonts w:hint="eastAsia"/>
        </w:rPr>
      </w:pPr>
      <w:r>
        <w:rPr>
          <w:rFonts w:hint="eastAsia"/>
          <w:sz w:val="24"/>
          <w:lang w:val="en-US"/>
        </w:rPr>
        <w:t>10.</w:t>
      </w:r>
      <w:r>
        <w:rPr>
          <w:sz w:val="24"/>
        </w:rPr>
        <w:t>我方已详细审核全部响应文件、参考资料及有关附件，确认无误。</w:t>
      </w:r>
    </w:p>
    <w:p>
      <w:pPr>
        <w:pStyle w:val="13"/>
        <w:tabs>
          <w:tab w:val="left" w:pos="1300"/>
        </w:tabs>
        <w:spacing w:line="480" w:lineRule="auto"/>
        <w:ind w:left="0" w:firstLine="468" w:firstLineChars="200"/>
        <w:jc w:val="left"/>
        <w:rPr>
          <w:rFonts w:hint="eastAsia"/>
        </w:rPr>
      </w:pPr>
      <w:r>
        <w:rPr>
          <w:rFonts w:hint="eastAsia"/>
          <w:spacing w:val="-3"/>
          <w:sz w:val="24"/>
          <w:lang w:val="en-US"/>
        </w:rPr>
        <w:t>11.</w:t>
      </w:r>
      <w:r>
        <w:rPr>
          <w:spacing w:val="-3"/>
          <w:sz w:val="24"/>
        </w:rPr>
        <w:t>对本次比选内容及与本项目有关的知识产权、技术资料、商业秘密及相关信息保密。</w:t>
      </w:r>
    </w:p>
    <w:p>
      <w:pPr>
        <w:pStyle w:val="13"/>
        <w:tabs>
          <w:tab w:val="left" w:pos="1300"/>
        </w:tabs>
        <w:spacing w:line="480" w:lineRule="auto"/>
        <w:ind w:left="0" w:firstLine="480" w:firstLineChars="200"/>
        <w:jc w:val="left"/>
        <w:rPr>
          <w:rFonts w:hint="eastAsia"/>
        </w:rPr>
      </w:pPr>
      <w:r>
        <w:rPr>
          <w:rFonts w:hint="eastAsia"/>
          <w:sz w:val="24"/>
          <w:lang w:val="en-US"/>
        </w:rPr>
        <w:t>12.</w:t>
      </w:r>
      <w:r>
        <w:rPr>
          <w:sz w:val="24"/>
        </w:rPr>
        <w:t>与采购人无任何的隶属关系或者其他利害关系。</w:t>
      </w:r>
    </w:p>
    <w:p>
      <w:pPr>
        <w:pStyle w:val="13"/>
        <w:tabs>
          <w:tab w:val="left" w:pos="1300"/>
        </w:tabs>
        <w:spacing w:line="480" w:lineRule="auto"/>
        <w:ind w:left="0" w:firstLine="476" w:firstLineChars="200"/>
        <w:jc w:val="left"/>
        <w:rPr>
          <w:rFonts w:hint="eastAsia"/>
        </w:rPr>
      </w:pPr>
      <w:r>
        <w:rPr>
          <w:rFonts w:hint="eastAsia"/>
          <w:spacing w:val="-1"/>
          <w:sz w:val="24"/>
          <w:lang w:val="en-US"/>
        </w:rPr>
        <w:t>13.</w:t>
      </w:r>
      <w:r>
        <w:rPr>
          <w:spacing w:val="-1"/>
          <w:sz w:val="24"/>
        </w:rPr>
        <w:t>我方按照比选文件的要求编制响应文件，并对提交的响应文件的真实性、合法性承</w:t>
      </w:r>
      <w:r>
        <w:rPr>
          <w:sz w:val="24"/>
        </w:rPr>
        <w:t>担法律责任。</w:t>
      </w:r>
    </w:p>
    <w:p>
      <w:pPr>
        <w:spacing w:line="480" w:lineRule="auto"/>
        <w:ind w:firstLine="2433"/>
        <w:rPr>
          <w:rFonts w:cs="宋体"/>
          <w:spacing w:val="-8"/>
          <w:sz w:val="24"/>
        </w:rPr>
      </w:pPr>
    </w:p>
    <w:p>
      <w:pPr>
        <w:spacing w:line="480" w:lineRule="auto"/>
        <w:jc w:val="right"/>
      </w:pPr>
      <w:r>
        <w:rPr>
          <w:rFonts w:hint="eastAsia" w:cs="宋体"/>
          <w:spacing w:val="-8"/>
          <w:sz w:val="24"/>
        </w:rPr>
        <w:t>比选申请人：</w:t>
      </w:r>
      <w:r>
        <w:rPr>
          <w:rFonts w:hint="eastAsia" w:eastAsia="Calibri"/>
          <w:sz w:val="24"/>
          <w:u w:val="single"/>
        </w:rPr>
        <w:t xml:space="preserve">                              </w:t>
      </w:r>
      <w:r>
        <w:rPr>
          <w:rFonts w:hint="eastAsia" w:cs="宋体"/>
          <w:sz w:val="24"/>
          <w:u w:val="single"/>
        </w:rPr>
        <w:t>（盖章）</w:t>
      </w:r>
      <w:r>
        <w:rPr>
          <w:rFonts w:hint="eastAsia" w:eastAsia="Calibri"/>
          <w:sz w:val="24"/>
          <w:u w:val="single"/>
        </w:rPr>
        <w:t xml:space="preserve">  </w:t>
      </w:r>
    </w:p>
    <w:p>
      <w:pPr>
        <w:spacing w:line="480" w:lineRule="auto"/>
        <w:ind w:firstLine="2400" w:firstLineChars="1000"/>
      </w:pPr>
      <w:r>
        <w:rPr>
          <w:rFonts w:hint="eastAsia" w:cs="宋体"/>
          <w:sz w:val="24"/>
        </w:rPr>
        <w:t>单位地址：</w:t>
      </w:r>
      <w:r>
        <w:rPr>
          <w:rFonts w:hint="eastAsia" w:eastAsia="Calibri"/>
          <w:sz w:val="24"/>
          <w:u w:val="single"/>
        </w:rPr>
        <w:t xml:space="preserve">                                             </w:t>
      </w:r>
    </w:p>
    <w:p>
      <w:pPr>
        <w:spacing w:line="480" w:lineRule="auto"/>
        <w:jc w:val="right"/>
        <w:rPr>
          <w:rFonts w:eastAsia="Calibri"/>
          <w:sz w:val="24"/>
          <w:u w:val="single"/>
        </w:rPr>
      </w:pPr>
      <w:r>
        <w:rPr>
          <w:rFonts w:hint="eastAsia" w:cs="宋体"/>
          <w:sz w:val="24"/>
        </w:rPr>
        <w:t>法定代表人或其授权委托人：</w:t>
      </w:r>
      <w:r>
        <w:rPr>
          <w:rFonts w:hint="eastAsia" w:eastAsia="Calibri"/>
          <w:sz w:val="24"/>
          <w:u w:val="single"/>
        </w:rPr>
        <w:t xml:space="preserve">         </w:t>
      </w:r>
      <w:r>
        <w:rPr>
          <w:rFonts w:hint="eastAsia" w:cs="宋体"/>
          <w:sz w:val="24"/>
          <w:u w:val="single"/>
        </w:rPr>
        <w:t>（签字或盖章）</w:t>
      </w:r>
      <w:r>
        <w:rPr>
          <w:rFonts w:hint="eastAsia" w:eastAsia="Calibri"/>
          <w:sz w:val="24"/>
          <w:u w:val="single"/>
        </w:rPr>
        <w:t xml:space="preserve">     </w:t>
      </w:r>
    </w:p>
    <w:p>
      <w:pPr>
        <w:spacing w:line="480" w:lineRule="auto"/>
        <w:ind w:firstLine="2400" w:firstLineChars="1000"/>
      </w:pPr>
      <w:r>
        <w:rPr>
          <w:rFonts w:hint="eastAsia" w:cs="宋体"/>
          <w:sz w:val="24"/>
        </w:rPr>
        <w:t>电</w:t>
      </w:r>
      <w:r>
        <w:rPr>
          <w:rFonts w:hint="eastAsia" w:eastAsia="Calibri"/>
          <w:sz w:val="24"/>
        </w:rPr>
        <w:t xml:space="preserve">    </w:t>
      </w:r>
      <w:r>
        <w:rPr>
          <w:rFonts w:hint="eastAsia" w:cs="宋体"/>
          <w:sz w:val="24"/>
        </w:rPr>
        <w:t>话：</w:t>
      </w:r>
      <w:r>
        <w:rPr>
          <w:rFonts w:hint="eastAsia" w:eastAsia="Calibri"/>
          <w:sz w:val="24"/>
          <w:u w:val="single"/>
        </w:rPr>
        <w:t xml:space="preserve">             </w:t>
      </w:r>
    </w:p>
    <w:p>
      <w:pPr>
        <w:pStyle w:val="5"/>
        <w:tabs>
          <w:tab w:val="left" w:pos="3638"/>
        </w:tabs>
        <w:spacing w:line="480" w:lineRule="auto"/>
        <w:ind w:firstLine="2400"/>
        <w:rPr>
          <w:rFonts w:ascii="Times New Roman" w:hAnsi="Times New Roman"/>
          <w:lang w:val="en-US"/>
        </w:rPr>
      </w:pPr>
      <w:r>
        <w:rPr>
          <w:rFonts w:hint="eastAsia"/>
        </w:rPr>
        <w:t>日    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ascii="Times New Roman" w:hAnsi="Times New Roman" w:eastAsia="Times New Roman" w:cs="Times New Roman"/>
          <w:u w:val="single"/>
          <w:lang w:val="en-US"/>
        </w:rPr>
        <w:t xml:space="preserve"> </w:t>
      </w:r>
      <w:r>
        <w:rPr>
          <w:rFonts w:hint="eastAsia" w:ascii="Times New Roman" w:hAnsi="Times New Roman"/>
          <w:lang w:val="en-US"/>
        </w:rPr>
        <w:t>日</w:t>
      </w:r>
    </w:p>
    <w:p>
      <w:pPr>
        <w:pStyle w:val="3"/>
        <w:numPr>
          <w:ilvl w:val="0"/>
          <w:numId w:val="0"/>
        </w:numPr>
        <w:spacing w:before="57" w:line="480" w:lineRule="auto"/>
        <w:rPr>
          <w:rFonts w:hint="eastAsia"/>
        </w:rPr>
      </w:pPr>
    </w:p>
    <w:p>
      <w:pPr>
        <w:pStyle w:val="3"/>
        <w:numPr>
          <w:ilvl w:val="0"/>
          <w:numId w:val="0"/>
        </w:numPr>
        <w:spacing w:before="57"/>
        <w:rPr>
          <w:rFonts w:hint="eastAsia"/>
        </w:rPr>
      </w:pPr>
    </w:p>
    <w:p>
      <w:pPr>
        <w:pStyle w:val="3"/>
        <w:numPr>
          <w:ilvl w:val="0"/>
          <w:numId w:val="0"/>
        </w:numPr>
        <w:spacing w:before="57"/>
        <w:rPr>
          <w:rFonts w:hint="eastAsia"/>
        </w:rPr>
      </w:pPr>
    </w:p>
    <w:p>
      <w:pPr>
        <w:pStyle w:val="3"/>
        <w:numPr>
          <w:ilvl w:val="0"/>
          <w:numId w:val="0"/>
        </w:numPr>
        <w:spacing w:before="57"/>
        <w:rPr>
          <w:rFonts w:hint="eastAsia"/>
        </w:rPr>
      </w:pPr>
    </w:p>
    <w:p>
      <w:pPr>
        <w:pStyle w:val="3"/>
        <w:numPr>
          <w:ilvl w:val="0"/>
          <w:numId w:val="0"/>
        </w:numPr>
        <w:spacing w:before="57"/>
        <w:rPr>
          <w:rFonts w:hint="eastAsia"/>
        </w:rPr>
      </w:pPr>
    </w:p>
    <w:p>
      <w:pPr>
        <w:pStyle w:val="3"/>
        <w:numPr>
          <w:ilvl w:val="0"/>
          <w:numId w:val="0"/>
        </w:numPr>
        <w:spacing w:before="57"/>
        <w:rPr>
          <w:rFonts w:hint="eastAsia"/>
        </w:rPr>
      </w:pPr>
    </w:p>
    <w:p>
      <w:pPr>
        <w:pStyle w:val="3"/>
        <w:numPr>
          <w:ilvl w:val="0"/>
          <w:numId w:val="0"/>
        </w:numPr>
        <w:spacing w:before="57"/>
        <w:rPr>
          <w:rFonts w:hint="eastAsia"/>
        </w:rPr>
      </w:pPr>
    </w:p>
    <w:p>
      <w:pPr>
        <w:pStyle w:val="3"/>
        <w:numPr>
          <w:ilvl w:val="0"/>
          <w:numId w:val="0"/>
        </w:numPr>
        <w:spacing w:before="57"/>
        <w:rPr>
          <w:rFonts w:hint="eastAsia"/>
        </w:rPr>
      </w:pPr>
    </w:p>
    <w:p>
      <w:pPr>
        <w:pStyle w:val="3"/>
        <w:numPr>
          <w:ilvl w:val="0"/>
          <w:numId w:val="0"/>
        </w:numPr>
        <w:spacing w:before="57"/>
        <w:rPr>
          <w:rFonts w:hint="eastAsia"/>
        </w:rPr>
      </w:pPr>
    </w:p>
    <w:p>
      <w:pPr>
        <w:pStyle w:val="3"/>
        <w:numPr>
          <w:ilvl w:val="0"/>
          <w:numId w:val="0"/>
        </w:numPr>
        <w:spacing w:before="57"/>
        <w:rPr>
          <w:rFonts w:hint="eastAsia"/>
        </w:rPr>
      </w:pPr>
    </w:p>
    <w:p>
      <w:pPr>
        <w:pStyle w:val="3"/>
        <w:numPr>
          <w:ilvl w:val="0"/>
          <w:numId w:val="0"/>
        </w:numPr>
        <w:spacing w:before="57"/>
        <w:rPr>
          <w:rFonts w:hint="eastAsia"/>
        </w:rPr>
      </w:pPr>
      <w:r>
        <w:rPr>
          <w:rFonts w:hint="eastAsia"/>
        </w:rPr>
        <w:t>二、</w:t>
      </w:r>
      <w:r>
        <w:t>法定代表人身份证明</w:t>
      </w:r>
    </w:p>
    <w:p>
      <w:pPr>
        <w:jc w:val="center"/>
      </w:pPr>
      <w:r>
        <w:rPr>
          <w:rFonts w:hint="eastAsia"/>
          <w:sz w:val="28"/>
          <w:szCs w:val="28"/>
        </w:rPr>
        <w:t>法定代表人身份证明书</w:t>
      </w:r>
    </w:p>
    <w:p>
      <w:pPr>
        <w:spacing w:line="440" w:lineRule="exact"/>
        <w:rPr>
          <w:rFonts w:cs="宋体"/>
          <w:bCs/>
          <w:sz w:val="24"/>
        </w:rPr>
      </w:pPr>
    </w:p>
    <w:p>
      <w:pPr>
        <w:spacing w:line="360" w:lineRule="auto"/>
      </w:pPr>
      <w:r>
        <w:rPr>
          <w:rFonts w:hint="eastAsia" w:cs="宋体"/>
          <w:bCs/>
          <w:sz w:val="24"/>
        </w:rPr>
        <w:t>比选申请人名称：</w:t>
      </w:r>
      <w:r>
        <w:rPr>
          <w:rFonts w:hint="eastAsia" w:eastAsia="Calibri"/>
          <w:bCs/>
          <w:sz w:val="24"/>
          <w:u w:val="single"/>
        </w:rPr>
        <w:t xml:space="preserve">               </w:t>
      </w:r>
    </w:p>
    <w:p>
      <w:pPr>
        <w:spacing w:line="360" w:lineRule="auto"/>
      </w:pPr>
      <w:r>
        <w:rPr>
          <w:rFonts w:hint="eastAsia" w:cs="宋体"/>
          <w:bCs/>
          <w:sz w:val="24"/>
        </w:rPr>
        <w:t>单位性质：</w:t>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ab/>
      </w:r>
    </w:p>
    <w:p>
      <w:pPr>
        <w:spacing w:line="360" w:lineRule="auto"/>
      </w:pPr>
      <w:r>
        <w:rPr>
          <w:rFonts w:hint="eastAsia" w:cs="宋体"/>
          <w:bCs/>
          <w:sz w:val="24"/>
        </w:rPr>
        <w:t>地</w:t>
      </w:r>
      <w:r>
        <w:rPr>
          <w:rFonts w:hint="eastAsia" w:eastAsia="Calibri"/>
          <w:bCs/>
          <w:sz w:val="24"/>
        </w:rPr>
        <w:t xml:space="preserve">    </w:t>
      </w:r>
      <w:r>
        <w:rPr>
          <w:rFonts w:hint="eastAsia" w:cs="宋体"/>
          <w:bCs/>
          <w:sz w:val="24"/>
        </w:rPr>
        <w:t>址：</w:t>
      </w:r>
      <w:r>
        <w:rPr>
          <w:rFonts w:hint="eastAsia" w:cs="宋体"/>
          <w:bCs/>
          <w:sz w:val="24"/>
          <w:u w:val="single"/>
        </w:rPr>
        <w:tab/>
      </w:r>
      <w:r>
        <w:rPr>
          <w:rFonts w:hint="eastAsia" w:cs="宋体"/>
          <w:bCs/>
          <w:sz w:val="24"/>
          <w:u w:val="single"/>
        </w:rPr>
        <w:tab/>
      </w:r>
      <w:r>
        <w:rPr>
          <w:rFonts w:hint="eastAsia" w:cs="宋体"/>
          <w:bCs/>
          <w:sz w:val="24"/>
          <w:u w:val="single"/>
        </w:rPr>
        <w:tab/>
      </w:r>
      <w:r>
        <w:rPr>
          <w:rFonts w:hint="eastAsia" w:cs="宋体"/>
          <w:bCs/>
          <w:sz w:val="24"/>
          <w:u w:val="single"/>
        </w:rPr>
        <w:t xml:space="preserve">        </w:t>
      </w:r>
      <w:r>
        <w:rPr>
          <w:rFonts w:hint="eastAsia" w:cs="宋体"/>
          <w:bCs/>
          <w:sz w:val="24"/>
          <w:u w:val="single"/>
        </w:rPr>
        <w:tab/>
      </w:r>
      <w:r>
        <w:rPr>
          <w:rFonts w:hint="eastAsia" w:cs="宋体"/>
          <w:bCs/>
          <w:sz w:val="24"/>
          <w:u w:val="single"/>
        </w:rPr>
        <w:tab/>
      </w:r>
    </w:p>
    <w:p>
      <w:pPr>
        <w:spacing w:line="360" w:lineRule="auto"/>
      </w:pPr>
      <w:r>
        <w:rPr>
          <w:rFonts w:hint="eastAsia" w:cs="宋体"/>
          <w:bCs/>
          <w:sz w:val="24"/>
        </w:rPr>
        <w:t>成立时间：年</w:t>
      </w:r>
      <w:r>
        <w:rPr>
          <w:rFonts w:hint="eastAsia" w:eastAsia="Calibri"/>
          <w:bCs/>
          <w:sz w:val="24"/>
        </w:rPr>
        <w:t xml:space="preserve">   </w:t>
      </w:r>
      <w:r>
        <w:rPr>
          <w:rFonts w:hint="eastAsia" w:cs="宋体"/>
          <w:bCs/>
          <w:sz w:val="24"/>
        </w:rPr>
        <w:t>月</w:t>
      </w:r>
      <w:r>
        <w:rPr>
          <w:rFonts w:hint="eastAsia" w:eastAsia="Calibri"/>
          <w:bCs/>
          <w:sz w:val="24"/>
        </w:rPr>
        <w:t xml:space="preserve">   </w:t>
      </w:r>
      <w:r>
        <w:rPr>
          <w:rFonts w:hint="eastAsia" w:cs="宋体"/>
          <w:bCs/>
          <w:sz w:val="24"/>
        </w:rPr>
        <w:t>日</w:t>
      </w:r>
    </w:p>
    <w:p>
      <w:pPr>
        <w:spacing w:line="360" w:lineRule="auto"/>
      </w:pPr>
      <w:r>
        <w:rPr>
          <w:rFonts w:hint="eastAsia" w:cs="宋体"/>
          <w:bCs/>
          <w:sz w:val="24"/>
        </w:rPr>
        <w:t>经营期限：</w:t>
      </w:r>
      <w:r>
        <w:rPr>
          <w:rFonts w:hint="eastAsia" w:eastAsia="Calibri"/>
          <w:bCs/>
          <w:sz w:val="24"/>
          <w:u w:val="single"/>
        </w:rPr>
        <w:t xml:space="preserve">              </w:t>
      </w:r>
    </w:p>
    <w:p>
      <w:pPr>
        <w:spacing w:line="360" w:lineRule="auto"/>
      </w:pPr>
      <w:r>
        <w:rPr>
          <w:rFonts w:hint="eastAsia" w:cs="宋体"/>
          <w:bCs/>
          <w:sz w:val="24"/>
        </w:rPr>
        <w:t>姓</w:t>
      </w:r>
      <w:r>
        <w:rPr>
          <w:rFonts w:hint="eastAsia" w:eastAsia="Calibri"/>
          <w:bCs/>
          <w:sz w:val="24"/>
        </w:rPr>
        <w:t xml:space="preserve">    </w:t>
      </w:r>
      <w:r>
        <w:rPr>
          <w:rFonts w:hint="eastAsia" w:cs="宋体"/>
          <w:bCs/>
          <w:sz w:val="24"/>
        </w:rPr>
        <w:t>名：</w:t>
      </w:r>
      <w:r>
        <w:rPr>
          <w:rFonts w:hint="eastAsia" w:eastAsia="Calibri"/>
          <w:bCs/>
          <w:sz w:val="24"/>
          <w:u w:val="single"/>
        </w:rPr>
        <w:t xml:space="preserve">     </w:t>
      </w:r>
      <w:r>
        <w:rPr>
          <w:rFonts w:hint="eastAsia" w:cs="宋体"/>
          <w:bCs/>
          <w:sz w:val="24"/>
        </w:rPr>
        <w:t>性别：</w:t>
      </w:r>
      <w:r>
        <w:rPr>
          <w:rFonts w:hint="eastAsia" w:eastAsia="Calibri"/>
          <w:bCs/>
          <w:sz w:val="24"/>
          <w:u w:val="single"/>
        </w:rPr>
        <w:t xml:space="preserve">     </w:t>
      </w:r>
      <w:r>
        <w:rPr>
          <w:rFonts w:hint="eastAsia" w:cs="宋体"/>
          <w:bCs/>
          <w:sz w:val="24"/>
        </w:rPr>
        <w:t>年龄：</w:t>
      </w:r>
      <w:r>
        <w:rPr>
          <w:rFonts w:hint="eastAsia" w:eastAsia="Calibri"/>
          <w:bCs/>
          <w:sz w:val="24"/>
          <w:u w:val="single"/>
        </w:rPr>
        <w:t xml:space="preserve">       </w:t>
      </w:r>
      <w:r>
        <w:rPr>
          <w:rFonts w:hint="eastAsia" w:cs="宋体"/>
          <w:bCs/>
          <w:sz w:val="24"/>
        </w:rPr>
        <w:t>职务：</w:t>
      </w:r>
      <w:r>
        <w:rPr>
          <w:rFonts w:hint="eastAsia" w:cs="宋体"/>
          <w:bCs/>
          <w:sz w:val="24"/>
          <w:u w:val="single"/>
        </w:rPr>
        <w:tab/>
      </w:r>
      <w:r>
        <w:rPr>
          <w:rFonts w:hint="eastAsia" w:cs="宋体"/>
          <w:bCs/>
          <w:sz w:val="24"/>
          <w:u w:val="single"/>
        </w:rPr>
        <w:t xml:space="preserve">     </w:t>
      </w:r>
    </w:p>
    <w:p>
      <w:pPr>
        <w:spacing w:line="360" w:lineRule="auto"/>
      </w:pPr>
      <w:r>
        <w:rPr>
          <w:rFonts w:hint="eastAsia" w:cs="宋体"/>
          <w:bCs/>
          <w:sz w:val="24"/>
        </w:rPr>
        <w:t>系</w:t>
      </w:r>
      <w:r>
        <w:rPr>
          <w:rFonts w:hint="eastAsia" w:eastAsia="Calibri"/>
          <w:bCs/>
          <w:sz w:val="24"/>
          <w:u w:val="single"/>
        </w:rPr>
        <w:t xml:space="preserve">          </w:t>
      </w:r>
      <w:r>
        <w:rPr>
          <w:rFonts w:hint="eastAsia" w:cs="宋体"/>
          <w:bCs/>
          <w:sz w:val="24"/>
          <w:u w:val="single"/>
        </w:rPr>
        <w:t>（投标比选申请人单位名称）</w:t>
      </w:r>
      <w:r>
        <w:rPr>
          <w:rFonts w:hint="eastAsia" w:eastAsia="Calibri"/>
          <w:bCs/>
          <w:sz w:val="24"/>
          <w:u w:val="single"/>
        </w:rPr>
        <w:t xml:space="preserve">       </w:t>
      </w:r>
      <w:r>
        <w:rPr>
          <w:rFonts w:hint="eastAsia" w:cs="宋体"/>
          <w:bCs/>
          <w:sz w:val="24"/>
        </w:rPr>
        <w:t>的法定代表人。</w:t>
      </w:r>
    </w:p>
    <w:p>
      <w:pPr>
        <w:spacing w:line="440" w:lineRule="exact"/>
        <w:ind w:left="200" w:firstLine="480"/>
        <w:rPr>
          <w:rFonts w:cs="宋体"/>
          <w:bCs/>
          <w:sz w:val="24"/>
        </w:rPr>
      </w:pPr>
    </w:p>
    <w:p>
      <w:pPr>
        <w:spacing w:line="360" w:lineRule="auto"/>
        <w:ind w:left="124" w:firstLine="480"/>
      </w:pPr>
      <w:r>
        <w:rPr>
          <w:rFonts w:hint="eastAsia" w:cs="宋体"/>
          <w:bCs/>
          <w:sz w:val="24"/>
        </w:rPr>
        <mc:AlternateContent>
          <mc:Choice Requires="wps">
            <w:drawing>
              <wp:anchor distT="0" distB="0" distL="114935" distR="114935" simplePos="0" relativeHeight="251659264" behindDoc="0" locked="0" layoutInCell="1" allowOverlap="1">
                <wp:simplePos x="0" y="0"/>
                <wp:positionH relativeFrom="column">
                  <wp:posOffset>90170</wp:posOffset>
                </wp:positionH>
                <wp:positionV relativeFrom="paragraph">
                  <wp:posOffset>276225</wp:posOffset>
                </wp:positionV>
                <wp:extent cx="2600325" cy="1561465"/>
                <wp:effectExtent l="4445" t="4445" r="16510" b="19050"/>
                <wp:wrapNone/>
                <wp:docPr id="1" name="文本框 2"/>
                <wp:cNvGraphicFramePr/>
                <a:graphic xmlns:a="http://schemas.openxmlformats.org/drawingml/2006/main">
                  <a:graphicData uri="http://schemas.microsoft.com/office/word/2010/wordprocessingShape">
                    <wps:wsp>
                      <wps:cNvSpPr txBox="1"/>
                      <wps:spPr>
                        <a:xfrm>
                          <a:off x="0" y="0"/>
                          <a:ext cx="2600325" cy="1561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cs="宋体"/>
                                <w:b/>
                                <w:szCs w:val="21"/>
                              </w:rPr>
                            </w:pPr>
                          </w:p>
                          <w:p>
                            <w:pPr>
                              <w:jc w:val="center"/>
                              <w:rPr>
                                <w:rFonts w:cs="宋体"/>
                                <w:b/>
                                <w:szCs w:val="21"/>
                              </w:rPr>
                            </w:pPr>
                          </w:p>
                          <w:p>
                            <w:pPr>
                              <w:jc w:val="center"/>
                            </w:pPr>
                            <w:r>
                              <w:rPr>
                                <w:rFonts w:hint="eastAsia" w:cs="宋体"/>
                                <w:b/>
                                <w:szCs w:val="21"/>
                              </w:rPr>
                              <w:t>法定代表人身份证正面复印件</w:t>
                            </w:r>
                          </w:p>
                          <w:p>
                            <w:pPr>
                              <w:jc w:val="center"/>
                              <w:rPr>
                                <w:rFonts w:cs="宋体"/>
                                <w:b/>
                                <w:szCs w:val="21"/>
                              </w:rPr>
                            </w:pPr>
                          </w:p>
                          <w:p>
                            <w:pPr>
                              <w:jc w:val="center"/>
                            </w:pPr>
                            <w:r>
                              <w:rPr>
                                <w:rFonts w:hint="eastAsia" w:cs="宋体"/>
                                <w:b/>
                                <w:szCs w:val="21"/>
                              </w:rPr>
                              <w:t>粘贴处</w:t>
                            </w:r>
                          </w:p>
                          <w:p>
                            <w:pPr>
                              <w:ind w:firstLine="422"/>
                              <w:jc w:val="center"/>
                              <w:rPr>
                                <w:rFonts w:cs="宋体"/>
                                <w:b/>
                                <w:szCs w:val="21"/>
                              </w:rPr>
                            </w:pPr>
                          </w:p>
                        </w:txbxContent>
                      </wps:txbx>
                      <wps:bodyPr upright="1"/>
                    </wps:wsp>
                  </a:graphicData>
                </a:graphic>
              </wp:anchor>
            </w:drawing>
          </mc:Choice>
          <mc:Fallback>
            <w:pict>
              <v:shape id="文本框 2" o:spid="_x0000_s1026" o:spt="202" type="#_x0000_t202" style="position:absolute;left:0pt;margin-left:7.1pt;margin-top:21.75pt;height:122.95pt;width:204.75pt;z-index:251659264;mso-width-relative:page;mso-height-relative:page;" fillcolor="#FFFFFF" filled="t" stroked="t" coordsize="21600,21600" o:gfxdata="UEsFBgAAAAAAAAAAAAAAAAAAAAAAAFBLAwQKAAAAAACHTuJAAAAAAAAAAAAAAAAABAAAAGRycy9Q&#10;SwMEFAAAAAgAh07iQHv7NpzYAAAACQEAAA8AAABkcnMvZG93bnJldi54bWxNj81OwzAQhO9IvIO1&#10;SFwQdZqYNg1xekACwQ0Kaq9uvE0i/BNsNy1vz3KC42hGM9/U67M1bMIQB+8kzGcZMHSt14PrJHy8&#10;P96WwGJSTivjHUr4xgjr5vKiVpX2J/eG0yZ1jEpcrJSEPqWx4jy2PVoVZ35ER97BB6sSydBxHdSJ&#10;yq3heZYtuFWDo4VejfjQY/u5OVoJpXiedvGleN22i4NZpZvl9PQVpLy+mmf3wBKe018YfvEJHRpi&#10;2vuj05EZ0iKnpARR3AEjX+TFEtheQl6uBPCm5v8fND9QSwMEFAAAAAgAh07iQD+GWokIAgAANwQA&#10;AA4AAABkcnMvZTJvRG9jLnhtbK1TTc7TMBDdI3EHy3uatNAKoqafBKVsECB9cADXdhJL/pPHbdIL&#10;wA1YsWHPuXoOxk7o9wOLLsjCGY+f38y8Ga9vBqPJUQZQztZ0PispkZY7oWxb0y+fd89eUgKRWcG0&#10;s7KmJwn0ZvP0ybr3lVy4zmkhA0ESC1Xva9rF6KuiAN5Jw2DmvLR42LhgWMRtaAsRWI/sRheLslwV&#10;vQvCB8clAHq34yGdGMM1hK5pFJdbxw9G2jiyBqlZxJKgUx7oJmfbNJLHj00DMhJdU6w05hWDoL1P&#10;a7FZs6oNzHeKTymwa1J4VJNhymLQC9WWRUYOQf1FZRQPDlwTZ9yZYiwkK4JVzMtH2tx2zMtcC0oN&#10;/iI6/D9a/uH4KRAlcBIoscxgw8/fv51//Dr//EoWSZ7eQ4WoW4+4OLx2Q4JOfkBnqnpogkl/rIfg&#10;OYp7uogrh0g4Ohersny+WFLC8Wy+XM1frJaJp7i77gPEd9IZkoyaBuxeFpUd30McoX8gKRo4rcRO&#10;aZ03od2/0YEcGXZ6l7+J/QFMW9LX9NUyJ8JwfBscG8zJeJQAbJvjPbgB94nL/P2LOCW2ZdCNCWSG&#10;BGOVUVGGbHWSibdWkHjyKLPF10VTMkYKSrTEx5isjIxM6WuQqJ22KGHq0diLZMVhPyBNMvdOnLBv&#10;Bx9U26GkuXMZjvOUtZ9mPw3s/X0mvXvvm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B7+zac2AAA&#10;AAkBAAAPAAAAAAAAAAEAIAAAADgAAABkcnMvZG93bnJldi54bWxQSwECFAAUAAAACACHTuJAP4Za&#10;iQgCAAA3BAAADgAAAAAAAAABACAAAAA9AQAAZHJzL2Uyb0RvYy54bWxQSwUGAAAAAAYABgBZAQAA&#10;twUAAAAA&#10;">
                <v:fill on="t" focussize="0,0"/>
                <v:stroke color="#000000" joinstyle="miter"/>
                <v:imagedata o:title=""/>
                <o:lock v:ext="edit" aspectratio="f"/>
                <v:textbox>
                  <w:txbxContent>
                    <w:p>
                      <w:pPr>
                        <w:jc w:val="center"/>
                        <w:rPr>
                          <w:rFonts w:cs="宋体"/>
                          <w:b/>
                          <w:szCs w:val="21"/>
                        </w:rPr>
                      </w:pPr>
                    </w:p>
                    <w:p>
                      <w:pPr>
                        <w:jc w:val="center"/>
                        <w:rPr>
                          <w:rFonts w:cs="宋体"/>
                          <w:b/>
                          <w:szCs w:val="21"/>
                        </w:rPr>
                      </w:pPr>
                    </w:p>
                    <w:p>
                      <w:pPr>
                        <w:jc w:val="center"/>
                      </w:pPr>
                      <w:r>
                        <w:rPr>
                          <w:rFonts w:hint="eastAsia" w:cs="宋体"/>
                          <w:b/>
                          <w:szCs w:val="21"/>
                        </w:rPr>
                        <w:t>法定代表人身份证正面复印件</w:t>
                      </w:r>
                    </w:p>
                    <w:p>
                      <w:pPr>
                        <w:jc w:val="center"/>
                        <w:rPr>
                          <w:rFonts w:cs="宋体"/>
                          <w:b/>
                          <w:szCs w:val="21"/>
                        </w:rPr>
                      </w:pPr>
                    </w:p>
                    <w:p>
                      <w:pPr>
                        <w:jc w:val="center"/>
                      </w:pPr>
                      <w:r>
                        <w:rPr>
                          <w:rFonts w:hint="eastAsia" w:cs="宋体"/>
                          <w:b/>
                          <w:szCs w:val="21"/>
                        </w:rPr>
                        <w:t>粘贴处</w:t>
                      </w:r>
                    </w:p>
                    <w:p>
                      <w:pPr>
                        <w:ind w:firstLine="422"/>
                        <w:jc w:val="center"/>
                        <w:rPr>
                          <w:rFonts w:cs="宋体"/>
                          <w:b/>
                          <w:szCs w:val="21"/>
                        </w:rPr>
                      </w:pPr>
                    </w:p>
                  </w:txbxContent>
                </v:textbox>
              </v:shape>
            </w:pict>
          </mc:Fallback>
        </mc:AlternateContent>
      </w:r>
      <w:r>
        <w:rPr>
          <w:rFonts w:hint="eastAsia" w:cs="宋体"/>
          <w:bCs/>
          <w:sz w:val="24"/>
        </w:rPr>
        <w:t>特此证明。</w:t>
      </w:r>
    </w:p>
    <w:p>
      <w:pPr>
        <w:spacing w:line="360" w:lineRule="auto"/>
        <w:rPr>
          <w:rFonts w:cs="宋体"/>
          <w:bCs/>
          <w:sz w:val="24"/>
        </w:rPr>
      </w:pPr>
      <w:r>
        <mc:AlternateContent>
          <mc:Choice Requires="wps">
            <w:drawing>
              <wp:anchor distT="0" distB="0" distL="114935" distR="114935" simplePos="0" relativeHeight="251660288" behindDoc="0" locked="0" layoutInCell="1" allowOverlap="1">
                <wp:simplePos x="0" y="0"/>
                <wp:positionH relativeFrom="column">
                  <wp:posOffset>2894330</wp:posOffset>
                </wp:positionH>
                <wp:positionV relativeFrom="paragraph">
                  <wp:posOffset>6350</wp:posOffset>
                </wp:positionV>
                <wp:extent cx="2600325" cy="1561465"/>
                <wp:effectExtent l="4445" t="4445" r="16510" b="19050"/>
                <wp:wrapNone/>
                <wp:docPr id="2" name="文本框 3"/>
                <wp:cNvGraphicFramePr/>
                <a:graphic xmlns:a="http://schemas.openxmlformats.org/drawingml/2006/main">
                  <a:graphicData uri="http://schemas.microsoft.com/office/word/2010/wordprocessingShape">
                    <wps:wsp>
                      <wps:cNvSpPr txBox="1"/>
                      <wps:spPr>
                        <a:xfrm>
                          <a:off x="0" y="0"/>
                          <a:ext cx="2600325" cy="15614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仿宋_GB2312" w:eastAsia="仿宋_GB2312"/>
                              </w:rPr>
                            </w:pPr>
                          </w:p>
                          <w:p>
                            <w:pPr>
                              <w:jc w:val="center"/>
                            </w:pPr>
                            <w:r>
                              <w:rPr>
                                <w:rFonts w:hint="eastAsia" w:cs="宋体"/>
                                <w:b/>
                                <w:szCs w:val="21"/>
                              </w:rPr>
                              <w:t>法定代表人身份证反面复印件</w:t>
                            </w:r>
                          </w:p>
                          <w:p>
                            <w:pPr>
                              <w:jc w:val="center"/>
                              <w:rPr>
                                <w:rFonts w:cs="宋体"/>
                                <w:b/>
                                <w:szCs w:val="21"/>
                              </w:rPr>
                            </w:pPr>
                          </w:p>
                          <w:p>
                            <w:pPr>
                              <w:jc w:val="center"/>
                            </w:pPr>
                            <w:r>
                              <w:rPr>
                                <w:rFonts w:hint="eastAsia" w:cs="宋体"/>
                                <w:b/>
                                <w:szCs w:val="21"/>
                              </w:rPr>
                              <w:t>粘贴处</w:t>
                            </w:r>
                          </w:p>
                          <w:p>
                            <w:pPr>
                              <w:ind w:firstLine="422"/>
                              <w:rPr>
                                <w:rFonts w:cs="宋体"/>
                                <w:b/>
                                <w:szCs w:val="21"/>
                              </w:rPr>
                            </w:pPr>
                          </w:p>
                        </w:txbxContent>
                      </wps:txbx>
                      <wps:bodyPr upright="1"/>
                    </wps:wsp>
                  </a:graphicData>
                </a:graphic>
              </wp:anchor>
            </w:drawing>
          </mc:Choice>
          <mc:Fallback>
            <w:pict>
              <v:shape id="文本框 3" o:spid="_x0000_s1026" o:spt="202" type="#_x0000_t202" style="position:absolute;left:0pt;margin-left:227.9pt;margin-top:0.5pt;height:122.95pt;width:204.75pt;z-index:251660288;mso-width-relative:page;mso-height-relative:page;" fillcolor="#FFFFFF" filled="t" stroked="t" coordsize="21600,21600" o:gfxdata="UEsFBgAAAAAAAAAAAAAAAAAAAAAAAFBLAwQKAAAAAACHTuJAAAAAAAAAAAAAAAAABAAAAGRycy9Q&#10;SwMEFAAAAAgAh07iQJ+DtTfYAAAACQEAAA8AAABkcnMvZG93bnJldi54bWxNj8FOwzAQRO9I/IO1&#10;SFwQddomaRri9IAEghsUVK5uvE0i7HWI3bT8PcsJjqu3mnlTbc7OignH0HtSMJ8lIJAab3pqFby/&#10;PdwWIELUZLT1hAq+McCmvryodGn8iV5x2sZWcAiFUivoYhxKKUPTodNh5gckZgc/Oh35HFtpRn3i&#10;cGflIkly6XRP3NDpAe87bD63R6egSJ+mj/C8fNk1+cGu481qevwalbq+mid3ICKe498z/OqzOtTs&#10;tPdHMkFYBWmWsXpkwJOYF3m2BLFXsEjzNci6kv8X1D9QSwMEFAAAAAgAh07iQBLnSBwKAgAANwQA&#10;AA4AAABkcnMvZTJvRG9jLnhtbK1TTa7TMBDeI3EHy3uatI9WEDV9EpSyQYD04ACu7SSW/CeP26QX&#10;gBuwYsOec/UcjJ2+vt9FF2ThjMefv5n5Zry8HowmexlAOVvT6aSkRFruhLJtTb9/27x6QwlEZgXT&#10;zsqaHiTQ69XLF8veV3LmOqeFDARJLFS9r2kXo6+KAngnDYOJ89LiYeOCYRG3oS1EYD2yG13MynJR&#10;9C4IHxyXAOhdj4f0xBguIXRNo7hcO74z0saRNUjNIpYEnfJAVznbppE8fmkakJHommKlMa8YBO1t&#10;WovVklVtYL5T/JQCuySFRzUZpiwGPVOtWWRkF9QTKqN4cOCaOOHOFGMhWRGsYlo+0uamY17mWlBq&#10;8GfR4f/R8s/7r4EoUdMZJZYZbPjx18/j77/HPz/IVZKn91Ah6sYjLg7v3IBDc+sHdKaqhyaY9Md6&#10;CJ6juIezuHKIhKNztijLq9mcEo5n0/li+noxTzzF3XUfIH6UzpBk1DRg97KobP8J4gi9haRo4LQS&#10;G6V13oR2+14HsmfY6U3+TuwPYNqSvqZv5zkRhuPb4NhgTsajBGDbHO/BDbhPXObvOeKU2JpBNyaQ&#10;GRKMVUZFGbLVSSY+WEHiwaPMFl8XTckYKSjREh9jsjIyMqUvQaJ22qKEqUdjL5IVh+2ANMncOnHA&#10;vu18UG2HkubOZTjOU9b+NPtpYO/vM+nde1/9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J+DtTfY&#10;AAAACQEAAA8AAAAAAAAAAQAgAAAAOAAAAGRycy9kb3ducmV2LnhtbFBLAQIUABQAAAAIAIdO4kAS&#10;50gcCgIAADcEAAAOAAAAAAAAAAEAIAAAAD0BAABkcnMvZTJvRG9jLnhtbFBLBQYAAAAABgAGAFkB&#10;AAC5BQAAAAA=&#10;">
                <v:fill on="t" focussize="0,0"/>
                <v:stroke color="#000000" joinstyle="miter"/>
                <v:imagedata o:title=""/>
                <o:lock v:ext="edit" aspectratio="f"/>
                <v:textbox>
                  <w:txbxContent>
                    <w:p>
                      <w:pPr>
                        <w:rPr>
                          <w:rFonts w:hint="eastAsia" w:ascii="仿宋_GB2312" w:hAnsi="仿宋_GB2312" w:eastAsia="仿宋_GB2312"/>
                        </w:rPr>
                      </w:pPr>
                    </w:p>
                    <w:p>
                      <w:pPr>
                        <w:jc w:val="center"/>
                      </w:pPr>
                      <w:r>
                        <w:rPr>
                          <w:rFonts w:hint="eastAsia" w:cs="宋体"/>
                          <w:b/>
                          <w:szCs w:val="21"/>
                        </w:rPr>
                        <w:t>法定代表人身份证反面复印件</w:t>
                      </w:r>
                    </w:p>
                    <w:p>
                      <w:pPr>
                        <w:jc w:val="center"/>
                        <w:rPr>
                          <w:rFonts w:cs="宋体"/>
                          <w:b/>
                          <w:szCs w:val="21"/>
                        </w:rPr>
                      </w:pPr>
                    </w:p>
                    <w:p>
                      <w:pPr>
                        <w:jc w:val="center"/>
                      </w:pPr>
                      <w:r>
                        <w:rPr>
                          <w:rFonts w:hint="eastAsia" w:cs="宋体"/>
                          <w:b/>
                          <w:szCs w:val="21"/>
                        </w:rPr>
                        <w:t>粘贴处</w:t>
                      </w:r>
                    </w:p>
                    <w:p>
                      <w:pPr>
                        <w:ind w:firstLine="422"/>
                        <w:rPr>
                          <w:rFonts w:cs="宋体"/>
                          <w:b/>
                          <w:szCs w:val="21"/>
                        </w:rPr>
                      </w:pPr>
                    </w:p>
                  </w:txbxContent>
                </v:textbox>
              </v:shape>
            </w:pict>
          </mc:Fallback>
        </mc:AlternateContent>
      </w:r>
    </w:p>
    <w:p>
      <w:pPr>
        <w:spacing w:line="360" w:lineRule="auto"/>
        <w:ind w:left="124" w:firstLine="480"/>
        <w:rPr>
          <w:rFonts w:cs="宋体"/>
          <w:bCs/>
          <w:sz w:val="24"/>
        </w:rPr>
      </w:pPr>
    </w:p>
    <w:p>
      <w:pPr>
        <w:spacing w:line="360" w:lineRule="auto"/>
        <w:ind w:left="124" w:firstLine="480"/>
        <w:rPr>
          <w:rFonts w:cs="宋体"/>
          <w:bCs/>
          <w:sz w:val="24"/>
        </w:rPr>
      </w:pPr>
    </w:p>
    <w:p>
      <w:pPr>
        <w:spacing w:line="360" w:lineRule="auto"/>
        <w:ind w:left="200" w:firstLine="480"/>
        <w:rPr>
          <w:rFonts w:cs="宋体"/>
          <w:bCs/>
          <w:sz w:val="24"/>
        </w:rPr>
      </w:pPr>
    </w:p>
    <w:p>
      <w:pPr>
        <w:spacing w:line="360" w:lineRule="auto"/>
        <w:ind w:left="200" w:firstLine="480"/>
        <w:rPr>
          <w:rFonts w:cs="宋体"/>
          <w:bCs/>
          <w:sz w:val="24"/>
        </w:rPr>
      </w:pPr>
    </w:p>
    <w:p>
      <w:pPr>
        <w:spacing w:line="360" w:lineRule="auto"/>
        <w:ind w:left="200" w:firstLine="480"/>
        <w:rPr>
          <w:rFonts w:cs="宋体"/>
          <w:bCs/>
          <w:sz w:val="24"/>
        </w:rPr>
      </w:pPr>
    </w:p>
    <w:p>
      <w:pPr>
        <w:tabs>
          <w:tab w:val="left" w:pos="654"/>
          <w:tab w:val="left" w:pos="1734"/>
          <w:tab w:val="left" w:pos="2814"/>
          <w:tab w:val="left" w:pos="3894"/>
          <w:tab w:val="left" w:pos="5334"/>
          <w:tab w:val="left" w:pos="6414"/>
          <w:tab w:val="left" w:pos="7254"/>
          <w:tab w:val="left" w:pos="8574"/>
          <w:tab w:val="left" w:pos="9654"/>
        </w:tabs>
        <w:spacing w:line="440" w:lineRule="exact"/>
        <w:ind w:firstLine="482"/>
      </w:pPr>
      <w:r>
        <w:rPr>
          <w:rFonts w:hint="eastAsia" w:cs="宋体"/>
          <w:sz w:val="24"/>
        </w:rPr>
        <w:t xml:space="preserve">比选申请人（公章）: </w:t>
      </w:r>
    </w:p>
    <w:p>
      <w:pPr>
        <w:spacing w:line="440" w:lineRule="exact"/>
        <w:ind w:firstLine="482"/>
        <w:rPr>
          <w:rFonts w:cs="宋体"/>
          <w:sz w:val="24"/>
          <w:u w:val="single"/>
        </w:rPr>
      </w:pPr>
    </w:p>
    <w:p>
      <w:pPr>
        <w:spacing w:line="440" w:lineRule="exact"/>
        <w:ind w:firstLine="482"/>
      </w:pPr>
      <w:r>
        <w:rPr>
          <w:rFonts w:hint="eastAsia" w:cs="宋体"/>
          <w:sz w:val="24"/>
        </w:rPr>
        <w:t xml:space="preserve">比选申请人法定代表人或其授权委托人签字或盖章: </w:t>
      </w:r>
    </w:p>
    <w:p>
      <w:pPr>
        <w:spacing w:line="440" w:lineRule="exact"/>
        <w:ind w:firstLine="482"/>
        <w:rPr>
          <w:rFonts w:cs="宋体"/>
          <w:sz w:val="24"/>
          <w:u w:val="single"/>
        </w:rPr>
      </w:pPr>
    </w:p>
    <w:p>
      <w:pPr>
        <w:ind w:firstLine="480"/>
      </w:pPr>
      <w:r>
        <w:rPr>
          <w:rFonts w:hint="eastAsia" w:cs="宋体"/>
          <w:sz w:val="24"/>
        </w:rPr>
        <w:t>日</w:t>
      </w:r>
      <w:r>
        <w:rPr>
          <w:rFonts w:hint="eastAsia" w:eastAsia="Calibri"/>
          <w:sz w:val="24"/>
        </w:rPr>
        <w:t xml:space="preserve">     </w:t>
      </w:r>
      <w:r>
        <w:rPr>
          <w:rFonts w:hint="eastAsia" w:cs="宋体"/>
          <w:sz w:val="24"/>
        </w:rPr>
        <w:t>期:           年</w:t>
      </w:r>
      <w:r>
        <w:rPr>
          <w:rFonts w:hint="eastAsia" w:eastAsia="Calibri"/>
          <w:sz w:val="24"/>
        </w:rPr>
        <w:t xml:space="preserve">   </w:t>
      </w:r>
      <w:r>
        <w:rPr>
          <w:rFonts w:hint="eastAsia" w:cs="宋体"/>
          <w:sz w:val="24"/>
        </w:rPr>
        <w:t>月</w:t>
      </w:r>
      <w:r>
        <w:rPr>
          <w:rFonts w:hint="eastAsia" w:eastAsia="Calibri"/>
          <w:sz w:val="24"/>
        </w:rPr>
        <w:t xml:space="preserve">   </w:t>
      </w:r>
      <w:r>
        <w:rPr>
          <w:rFonts w:hint="eastAsia" w:cs="宋体"/>
          <w:sz w:val="24"/>
        </w:rPr>
        <w:t>日</w:t>
      </w:r>
      <w:r>
        <w:rPr>
          <w:rFonts w:hint="eastAsia" w:eastAsia="Calibri"/>
          <w:sz w:val="24"/>
        </w:rPr>
        <w:t xml:space="preserve"> </w:t>
      </w:r>
    </w:p>
    <w:p>
      <w:pPr>
        <w:spacing w:line="360" w:lineRule="auto"/>
        <w:rPr>
          <w:rFonts w:cs="宋体"/>
          <w:sz w:val="24"/>
        </w:rPr>
      </w:pPr>
    </w:p>
    <w:p>
      <w:pPr>
        <w:spacing w:line="360" w:lineRule="auto"/>
        <w:rPr>
          <w:rFonts w:cs="宋体"/>
          <w:sz w:val="24"/>
        </w:rPr>
      </w:pPr>
    </w:p>
    <w:p>
      <w:pPr>
        <w:pStyle w:val="5"/>
        <w:rPr>
          <w:rFonts w:hint="eastAsia"/>
        </w:rPr>
      </w:pPr>
    </w:p>
    <w:p>
      <w:pPr>
        <w:rPr>
          <w:rFonts w:cs="宋体"/>
          <w:sz w:val="24"/>
        </w:rPr>
      </w:pPr>
    </w:p>
    <w:p>
      <w:pPr>
        <w:pStyle w:val="5"/>
        <w:rPr>
          <w:rFonts w:hint="eastAsia"/>
        </w:rPr>
      </w:pPr>
    </w:p>
    <w:p/>
    <w:p>
      <w:pPr>
        <w:pStyle w:val="9"/>
        <w:ind w:firstLine="240"/>
        <w:rPr>
          <w:rFonts w:cs="宋体"/>
        </w:rPr>
      </w:pPr>
    </w:p>
    <w:p>
      <w:pPr>
        <w:rPr>
          <w:rFonts w:cs="宋体"/>
          <w:sz w:val="24"/>
        </w:rPr>
      </w:pPr>
    </w:p>
    <w:p>
      <w:pPr>
        <w:pStyle w:val="9"/>
        <w:ind w:firstLine="240"/>
        <w:rPr>
          <w:rFonts w:cs="宋体"/>
        </w:rPr>
      </w:pPr>
    </w:p>
    <w:p>
      <w:pPr>
        <w:spacing w:line="360" w:lineRule="auto"/>
      </w:pPr>
      <w:r>
        <w:rPr>
          <w:rFonts w:hint="eastAsia" w:ascii="宋体" w:hAnsi="宋体" w:cs="宋体"/>
          <w:sz w:val="28"/>
          <w:szCs w:val="28"/>
        </w:rPr>
        <w:t>三、</w:t>
      </w:r>
      <w:r>
        <w:rPr>
          <w:rFonts w:hint="eastAsia" w:ascii="宋体" w:hAnsi="宋体" w:cs="宋体"/>
          <w:b/>
          <w:bCs/>
          <w:sz w:val="28"/>
          <w:szCs w:val="28"/>
        </w:rPr>
        <w:t>法定代</w:t>
      </w:r>
      <w:r>
        <w:rPr>
          <w:rFonts w:hint="eastAsia" w:cs="宋体"/>
          <w:b/>
          <w:bCs/>
          <w:sz w:val="28"/>
          <w:szCs w:val="28"/>
        </w:rPr>
        <w:t>表人授权委托书</w:t>
      </w:r>
    </w:p>
    <w:p>
      <w:pPr>
        <w:spacing w:line="360" w:lineRule="auto"/>
        <w:jc w:val="center"/>
        <w:rPr>
          <w:rFonts w:hint="default" w:cs="宋体"/>
          <w:sz w:val="24"/>
          <w:szCs w:val="28"/>
        </w:rPr>
      </w:pPr>
      <w:r>
        <w:rPr>
          <w:rFonts w:hint="eastAsia" w:cs="宋体"/>
          <w:sz w:val="28"/>
          <w:szCs w:val="28"/>
        </w:rPr>
        <w:t>法定代表人授权委托书</w:t>
      </w:r>
    </w:p>
    <w:p>
      <w:pPr>
        <w:spacing w:line="360" w:lineRule="auto"/>
      </w:pPr>
      <w:r>
        <w:rPr>
          <w:rFonts w:hint="eastAsia" w:cs="宋体"/>
          <w:sz w:val="24"/>
        </w:rPr>
        <w:t>贵州财经职业学院：</w:t>
      </w:r>
    </w:p>
    <w:p>
      <w:pPr>
        <w:spacing w:after="156" w:line="360" w:lineRule="auto"/>
        <w:ind w:firstLine="480"/>
      </w:pPr>
      <w:r>
        <w:rPr>
          <w:rFonts w:hint="eastAsia" w:cs="宋体"/>
          <w:sz w:val="24"/>
        </w:rPr>
        <w:t>我</w:t>
      </w:r>
      <w:r>
        <w:rPr>
          <w:rFonts w:hint="eastAsia" w:eastAsia="Calibri"/>
          <w:sz w:val="24"/>
          <w:u w:val="single"/>
        </w:rPr>
        <w:t xml:space="preserve">     </w:t>
      </w:r>
      <w:r>
        <w:rPr>
          <w:rFonts w:hint="eastAsia" w:cs="宋体"/>
          <w:sz w:val="24"/>
        </w:rPr>
        <w:t>系</w:t>
      </w:r>
      <w:r>
        <w:rPr>
          <w:rFonts w:hint="eastAsia" w:eastAsia="Calibri"/>
          <w:sz w:val="24"/>
          <w:u w:val="single"/>
        </w:rPr>
        <w:t xml:space="preserve">        </w:t>
      </w:r>
      <w:r>
        <w:rPr>
          <w:rFonts w:hint="eastAsia" w:cs="宋体"/>
          <w:sz w:val="24"/>
        </w:rPr>
        <w:t>的法定代表人，现委派我单位先生（女士）</w:t>
      </w:r>
      <w:r>
        <w:rPr>
          <w:rFonts w:hint="eastAsia" w:eastAsia="Calibri"/>
          <w:sz w:val="24"/>
          <w:u w:val="single"/>
        </w:rPr>
        <w:t xml:space="preserve">        </w:t>
      </w:r>
      <w:r>
        <w:rPr>
          <w:rFonts w:hint="eastAsia" w:cs="宋体"/>
          <w:sz w:val="24"/>
        </w:rPr>
        <w:t>，全权代表我单位处理的</w:t>
      </w:r>
      <w:r>
        <w:rPr>
          <w:rFonts w:hint="eastAsia" w:eastAsia="Calibri"/>
          <w:sz w:val="24"/>
          <w:u w:val="single"/>
        </w:rPr>
        <w:t xml:space="preserve">    </w:t>
      </w:r>
      <w:r>
        <w:rPr>
          <w:rFonts w:hint="eastAsia" w:cs="宋体"/>
          <w:sz w:val="24"/>
        </w:rPr>
        <w:t>项目比选采购活动（项目编号：</w:t>
      </w:r>
      <w:r>
        <w:rPr>
          <w:rFonts w:hint="eastAsia" w:eastAsia="Calibri"/>
          <w:sz w:val="24"/>
          <w:u w:val="single"/>
        </w:rPr>
        <w:t xml:space="preserve"> </w:t>
      </w:r>
      <w:r>
        <w:rPr>
          <w:rFonts w:hint="eastAsia"/>
          <w:sz w:val="24"/>
          <w:u w:val="single"/>
        </w:rPr>
        <w:t xml:space="preserve">   </w:t>
      </w:r>
      <w:r>
        <w:rPr>
          <w:rFonts w:hint="eastAsia" w:eastAsia="Calibri"/>
          <w:sz w:val="24"/>
          <w:u w:val="single"/>
        </w:rPr>
        <w:t xml:space="preserve"> </w:t>
      </w:r>
      <w:r>
        <w:rPr>
          <w:rFonts w:hint="eastAsia" w:cs="宋体"/>
          <w:sz w:val="24"/>
        </w:rPr>
        <w:t>），全权代表我单位处理本次比选中的有关事务。本授权书于签字盖章后生效，特此声明。（授权人无转委权）。</w:t>
      </w:r>
    </w:p>
    <w:tbl>
      <w:tblPr>
        <w:tblStyle w:val="10"/>
        <w:tblW w:w="0" w:type="auto"/>
        <w:tblInd w:w="463" w:type="dxa"/>
        <w:tblLayout w:type="fixed"/>
        <w:tblCellMar>
          <w:top w:w="0" w:type="dxa"/>
          <w:left w:w="108" w:type="dxa"/>
          <w:bottom w:w="0" w:type="dxa"/>
          <w:right w:w="108" w:type="dxa"/>
        </w:tblCellMar>
      </w:tblPr>
      <w:tblGrid>
        <w:gridCol w:w="3780"/>
        <w:gridCol w:w="720"/>
        <w:gridCol w:w="3790"/>
      </w:tblGrid>
      <w:tr>
        <w:trPr>
          <w:trHeight w:val="1832" w:hRule="atLeast"/>
        </w:trPr>
        <w:tc>
          <w:tcPr>
            <w:tcW w:w="3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pPr>
            <w:r>
              <w:rPr>
                <w:rFonts w:hint="eastAsia" w:cs="宋体"/>
                <w:sz w:val="24"/>
              </w:rPr>
              <w:t>法定代表人身份证</w:t>
            </w:r>
          </w:p>
          <w:p>
            <w:pPr>
              <w:spacing w:line="360" w:lineRule="auto"/>
              <w:jc w:val="center"/>
            </w:pPr>
            <w:r>
              <w:rPr>
                <w:rFonts w:hint="eastAsia" w:cs="宋体"/>
                <w:sz w:val="24"/>
              </w:rPr>
              <w:t>正面复印件粘贴处</w:t>
            </w:r>
          </w:p>
        </w:tc>
        <w:tc>
          <w:tcPr>
            <w:tcW w:w="720" w:type="dxa"/>
            <w:tcBorders>
              <w:left w:val="single" w:color="000000" w:sz="4" w:space="0"/>
              <w:right w:val="single" w:color="000000" w:sz="4" w:space="0"/>
            </w:tcBorders>
          </w:tcPr>
          <w:p>
            <w:pPr>
              <w:snapToGrid w:val="0"/>
              <w:spacing w:line="360" w:lineRule="auto"/>
              <w:ind w:firstLine="480"/>
              <w:rPr>
                <w:rFonts w:cs="宋体"/>
                <w:sz w:val="24"/>
                <w:u w:val="single"/>
              </w:rPr>
            </w:pPr>
          </w:p>
        </w:tc>
        <w:tc>
          <w:tcPr>
            <w:tcW w:w="37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pPr>
            <w:r>
              <w:rPr>
                <w:rFonts w:hint="eastAsia" w:cs="宋体"/>
                <w:sz w:val="24"/>
              </w:rPr>
              <w:t>法定代表人授权代表身份证</w:t>
            </w:r>
          </w:p>
          <w:p>
            <w:pPr>
              <w:spacing w:line="360" w:lineRule="auto"/>
              <w:jc w:val="center"/>
            </w:pPr>
            <w:r>
              <w:rPr>
                <w:rFonts w:hint="eastAsia" w:cs="宋体"/>
                <w:sz w:val="24"/>
              </w:rPr>
              <w:t>正面复印件粘贴处</w:t>
            </w:r>
          </w:p>
        </w:tc>
      </w:tr>
      <w:tr>
        <w:trPr>
          <w:trHeight w:val="1986" w:hRule="atLeast"/>
        </w:trPr>
        <w:tc>
          <w:tcPr>
            <w:tcW w:w="378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pPr>
            <w:r>
              <w:rPr>
                <w:rFonts w:hint="eastAsia" w:cs="宋体"/>
                <w:sz w:val="24"/>
              </w:rPr>
              <w:t>法定代表人身份证</w:t>
            </w:r>
          </w:p>
          <w:p>
            <w:pPr>
              <w:spacing w:line="360" w:lineRule="auto"/>
              <w:jc w:val="center"/>
            </w:pPr>
            <w:r>
              <w:rPr>
                <w:rFonts w:hint="eastAsia" w:cs="宋体"/>
                <w:sz w:val="24"/>
              </w:rPr>
              <w:t>反面复印件粘贴处</w:t>
            </w:r>
          </w:p>
        </w:tc>
        <w:tc>
          <w:tcPr>
            <w:tcW w:w="720" w:type="dxa"/>
            <w:tcBorders>
              <w:left w:val="single" w:color="000000" w:sz="4" w:space="0"/>
              <w:right w:val="single" w:color="000000" w:sz="4" w:space="0"/>
            </w:tcBorders>
          </w:tcPr>
          <w:p>
            <w:pPr>
              <w:snapToGrid w:val="0"/>
              <w:spacing w:line="360" w:lineRule="auto"/>
              <w:ind w:firstLine="480"/>
              <w:rPr>
                <w:rFonts w:cs="宋体"/>
                <w:sz w:val="24"/>
                <w:u w:val="single"/>
              </w:rPr>
            </w:pPr>
          </w:p>
        </w:tc>
        <w:tc>
          <w:tcPr>
            <w:tcW w:w="3790"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pPr>
            <w:r>
              <w:rPr>
                <w:rFonts w:hint="eastAsia" w:cs="宋体"/>
                <w:sz w:val="24"/>
              </w:rPr>
              <w:t>法定代表人授权代表身份证</w:t>
            </w:r>
          </w:p>
          <w:p>
            <w:pPr>
              <w:spacing w:line="360" w:lineRule="auto"/>
              <w:jc w:val="center"/>
            </w:pPr>
            <w:r>
              <w:rPr>
                <w:rFonts w:hint="eastAsia" w:cs="宋体"/>
                <w:sz w:val="24"/>
              </w:rPr>
              <w:t>反面复印件粘贴处</w:t>
            </w:r>
          </w:p>
        </w:tc>
      </w:tr>
    </w:tbl>
    <w:p>
      <w:pPr>
        <w:spacing w:before="156" w:line="240" w:lineRule="atLeast"/>
        <w:ind w:firstLine="540"/>
        <w:jc w:val="center"/>
      </w:pPr>
      <w:r>
        <w:rPr>
          <w:rFonts w:hint="eastAsia" w:cs="宋体"/>
          <w:sz w:val="24"/>
        </w:rPr>
        <w:t>（须注明此复印件或扫描件与原件内容一致）</w:t>
      </w:r>
    </w:p>
    <w:p>
      <w:pPr>
        <w:spacing w:before="156" w:line="360" w:lineRule="auto"/>
        <w:ind w:firstLine="540"/>
      </w:pPr>
      <w:r>
        <w:rPr>
          <w:rFonts w:hint="eastAsia" w:cs="宋体"/>
          <w:sz w:val="24"/>
        </w:rPr>
        <w:t>附授权代表情况：</w:t>
      </w:r>
    </w:p>
    <w:p>
      <w:pPr>
        <w:spacing w:line="360" w:lineRule="auto"/>
        <w:ind w:firstLine="540"/>
      </w:pPr>
      <w:r>
        <w:rPr>
          <w:rFonts w:hint="eastAsia" w:cs="宋体"/>
          <w:sz w:val="24"/>
        </w:rPr>
        <w:t>姓</w:t>
      </w:r>
      <w:r>
        <w:rPr>
          <w:rFonts w:hint="eastAsia" w:eastAsia="Calibri"/>
          <w:sz w:val="24"/>
        </w:rPr>
        <w:t xml:space="preserve">  </w:t>
      </w:r>
      <w:r>
        <w:rPr>
          <w:rFonts w:hint="eastAsia" w:cs="宋体"/>
          <w:sz w:val="24"/>
        </w:rPr>
        <w:t>名：</w:t>
      </w:r>
      <w:r>
        <w:rPr>
          <w:rFonts w:hint="eastAsia" w:eastAsia="Calibri"/>
          <w:sz w:val="24"/>
        </w:rPr>
        <w:t xml:space="preserve">   </w:t>
      </w:r>
      <w:r>
        <w:rPr>
          <w:rFonts w:hint="eastAsia" w:cs="宋体"/>
          <w:sz w:val="24"/>
        </w:rPr>
        <w:t>性</w:t>
      </w:r>
      <w:r>
        <w:rPr>
          <w:rFonts w:hint="eastAsia" w:eastAsia="Calibri"/>
          <w:sz w:val="24"/>
        </w:rPr>
        <w:t xml:space="preserve">  </w:t>
      </w:r>
      <w:r>
        <w:rPr>
          <w:rFonts w:hint="eastAsia" w:cs="宋体"/>
          <w:sz w:val="24"/>
        </w:rPr>
        <w:t>别：</w:t>
      </w:r>
      <w:r>
        <w:rPr>
          <w:rFonts w:hint="eastAsia" w:eastAsia="Calibri"/>
          <w:sz w:val="24"/>
        </w:rPr>
        <w:t xml:space="preserve">      </w:t>
      </w:r>
      <w:r>
        <w:rPr>
          <w:rFonts w:hint="eastAsia" w:cs="宋体"/>
          <w:sz w:val="24"/>
        </w:rPr>
        <w:t>职</w:t>
      </w:r>
      <w:r>
        <w:rPr>
          <w:rFonts w:hint="eastAsia" w:eastAsia="Calibri"/>
          <w:sz w:val="24"/>
        </w:rPr>
        <w:t xml:space="preserve">  </w:t>
      </w:r>
      <w:r>
        <w:rPr>
          <w:rFonts w:hint="eastAsia" w:cs="宋体"/>
          <w:sz w:val="24"/>
        </w:rPr>
        <w:t>务：</w:t>
      </w:r>
    </w:p>
    <w:p>
      <w:pPr>
        <w:spacing w:line="360" w:lineRule="auto"/>
        <w:ind w:firstLine="540"/>
      </w:pPr>
      <w:r>
        <w:rPr>
          <w:rFonts w:hint="eastAsia" w:cs="宋体"/>
          <w:sz w:val="24"/>
        </w:rPr>
        <w:t>身份证号：</w:t>
      </w:r>
    </w:p>
    <w:p>
      <w:pPr>
        <w:spacing w:line="360" w:lineRule="auto"/>
        <w:ind w:firstLine="540"/>
      </w:pPr>
      <w:r>
        <w:rPr>
          <w:rFonts w:hint="eastAsia" w:cs="宋体"/>
          <w:sz w:val="24"/>
        </w:rPr>
        <w:t>通讯地址：</w:t>
      </w:r>
    </w:p>
    <w:p>
      <w:pPr>
        <w:spacing w:line="360" w:lineRule="auto"/>
        <w:ind w:firstLine="540"/>
      </w:pPr>
      <w:r>
        <w:rPr>
          <w:rFonts w:hint="eastAsia" w:cs="宋体"/>
          <w:sz w:val="24"/>
        </w:rPr>
        <w:t>邮政编码：</w:t>
      </w:r>
    </w:p>
    <w:p>
      <w:pPr>
        <w:spacing w:line="360" w:lineRule="auto"/>
        <w:ind w:firstLine="540"/>
      </w:pPr>
      <w:r>
        <w:rPr>
          <w:rFonts w:hint="eastAsia" w:cs="宋体"/>
          <w:sz w:val="24"/>
        </w:rPr>
        <w:t>电</w:t>
      </w:r>
      <w:r>
        <w:rPr>
          <w:rFonts w:hint="eastAsia" w:eastAsia="Calibri"/>
          <w:sz w:val="24"/>
        </w:rPr>
        <w:t xml:space="preserve">  </w:t>
      </w:r>
      <w:r>
        <w:rPr>
          <w:rFonts w:hint="eastAsia" w:cs="宋体"/>
          <w:sz w:val="24"/>
        </w:rPr>
        <w:t>话：</w:t>
      </w:r>
      <w:r>
        <w:rPr>
          <w:rFonts w:hint="eastAsia" w:eastAsia="Calibri"/>
          <w:sz w:val="24"/>
        </w:rPr>
        <w:t xml:space="preserve">                 </w:t>
      </w:r>
      <w:r>
        <w:rPr>
          <w:rFonts w:hint="eastAsia" w:cs="宋体"/>
          <w:sz w:val="24"/>
        </w:rPr>
        <w:t>传</w:t>
      </w:r>
      <w:r>
        <w:rPr>
          <w:rFonts w:hint="eastAsia" w:eastAsia="Calibri"/>
          <w:sz w:val="24"/>
        </w:rPr>
        <w:t xml:space="preserve">  </w:t>
      </w:r>
      <w:r>
        <w:rPr>
          <w:rFonts w:hint="eastAsia" w:cs="宋体"/>
          <w:sz w:val="24"/>
        </w:rPr>
        <w:t>真：</w:t>
      </w:r>
    </w:p>
    <w:p>
      <w:pPr>
        <w:spacing w:line="360" w:lineRule="auto"/>
        <w:ind w:firstLine="540"/>
      </w:pPr>
      <w:r>
        <w:rPr>
          <w:rFonts w:hint="eastAsia" w:cs="宋体"/>
          <w:sz w:val="24"/>
        </w:rPr>
        <w:t>手</w:t>
      </w:r>
      <w:r>
        <w:rPr>
          <w:rFonts w:hint="eastAsia" w:eastAsia="Calibri"/>
          <w:sz w:val="24"/>
        </w:rPr>
        <w:t xml:space="preserve">  </w:t>
      </w:r>
      <w:r>
        <w:rPr>
          <w:rFonts w:hint="eastAsia" w:cs="宋体"/>
          <w:sz w:val="24"/>
        </w:rPr>
        <w:t>机：</w:t>
      </w:r>
    </w:p>
    <w:p>
      <w:pPr>
        <w:spacing w:line="360" w:lineRule="auto"/>
        <w:ind w:firstLine="540"/>
      </w:pPr>
      <w:r>
        <w:rPr>
          <w:rFonts w:hint="eastAsia" w:cs="宋体"/>
          <w:sz w:val="24"/>
        </w:rPr>
        <w:t>法定代表人（签字）：</w:t>
      </w:r>
    </w:p>
    <w:p>
      <w:pPr>
        <w:spacing w:line="360" w:lineRule="auto"/>
        <w:ind w:firstLine="540"/>
      </w:pPr>
      <w:r>
        <w:rPr>
          <w:rFonts w:hint="eastAsia" w:cs="宋体"/>
          <w:sz w:val="24"/>
        </w:rPr>
        <w:t>法定代表人电话：</w:t>
      </w:r>
    </w:p>
    <w:p>
      <w:pPr>
        <w:spacing w:line="360" w:lineRule="auto"/>
        <w:ind w:firstLine="4620"/>
      </w:pPr>
      <w:r>
        <w:rPr>
          <w:rFonts w:hint="eastAsia" w:cs="宋体"/>
          <w:sz w:val="24"/>
        </w:rPr>
        <w:t>比选申请人：</w:t>
      </w:r>
      <w:r>
        <w:rPr>
          <w:rFonts w:hint="eastAsia" w:eastAsia="Calibri"/>
          <w:sz w:val="24"/>
          <w:u w:val="single"/>
        </w:rPr>
        <w:t xml:space="preserve">   </w:t>
      </w:r>
      <w:r>
        <w:rPr>
          <w:rFonts w:hint="eastAsia" w:cs="宋体"/>
          <w:sz w:val="24"/>
          <w:u w:val="single"/>
        </w:rPr>
        <w:t>（盖章）</w:t>
      </w:r>
      <w:r>
        <w:rPr>
          <w:rFonts w:hint="eastAsia" w:eastAsia="Calibri"/>
          <w:sz w:val="24"/>
          <w:u w:val="single"/>
        </w:rPr>
        <w:t xml:space="preserve">   </w:t>
      </w:r>
    </w:p>
    <w:p>
      <w:pPr>
        <w:spacing w:line="360" w:lineRule="auto"/>
        <w:ind w:firstLine="5700"/>
      </w:pPr>
      <w:r>
        <w:rPr>
          <w:rFonts w:hint="eastAsia" w:cs="宋体"/>
          <w:sz w:val="24"/>
        </w:rPr>
        <w:t>年</w:t>
      </w:r>
      <w:r>
        <w:rPr>
          <w:rFonts w:hint="eastAsia" w:eastAsia="Calibri"/>
          <w:sz w:val="24"/>
        </w:rPr>
        <w:t xml:space="preserve">   </w:t>
      </w:r>
      <w:r>
        <w:rPr>
          <w:rFonts w:hint="eastAsia" w:cs="宋体"/>
          <w:sz w:val="24"/>
        </w:rPr>
        <w:t>月</w:t>
      </w:r>
      <w:r>
        <w:rPr>
          <w:rFonts w:hint="eastAsia" w:eastAsia="Calibri"/>
          <w:sz w:val="24"/>
        </w:rPr>
        <w:t xml:space="preserve">   </w:t>
      </w:r>
      <w:r>
        <w:rPr>
          <w:rFonts w:hint="eastAsia" w:cs="宋体"/>
          <w:sz w:val="24"/>
        </w:rPr>
        <w:t>日</w:t>
      </w:r>
    </w:p>
    <w:p>
      <w:pPr>
        <w:rPr>
          <w:rFonts w:cs="宋体"/>
          <w:sz w:val="24"/>
        </w:rPr>
      </w:pPr>
    </w:p>
    <w:p>
      <w:pPr>
        <w:pStyle w:val="3"/>
        <w:spacing w:before="57"/>
        <w:rPr>
          <w:rFonts w:hint="eastAsia"/>
        </w:rPr>
      </w:pPr>
      <w:r>
        <w:rPr>
          <w:rFonts w:hint="eastAsia"/>
          <w:lang w:val="en-US"/>
        </w:rPr>
        <w:t>四、</w:t>
      </w:r>
      <w:r>
        <w:t>比选申请人资格证明文件</w:t>
      </w:r>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
    <w:p>
      <w:pPr>
        <w:pStyle w:val="4"/>
        <w:pageBreakBefore/>
        <w:spacing w:before="56" w:line="360" w:lineRule="auto"/>
        <w:ind w:left="0"/>
        <w:rPr>
          <w:rFonts w:hint="eastAsia"/>
        </w:rPr>
      </w:pPr>
      <w:r>
        <w:rPr>
          <w:rFonts w:hint="eastAsia"/>
          <w:sz w:val="28"/>
          <w:szCs w:val="28"/>
          <w:lang w:val="en-US"/>
        </w:rPr>
        <w:t>五、</w:t>
      </w:r>
      <w:r>
        <w:rPr>
          <w:sz w:val="28"/>
          <w:szCs w:val="28"/>
        </w:rPr>
        <w:t>参加比选活动前三年内在经营活动中没有</w:t>
      </w:r>
      <w:r>
        <w:rPr>
          <w:rFonts w:hint="eastAsia"/>
          <w:sz w:val="28"/>
          <w:szCs w:val="28"/>
          <w:lang w:val="en-US"/>
        </w:rPr>
        <w:t>重大违法记录</w:t>
      </w:r>
    </w:p>
    <w:p>
      <w:pPr>
        <w:pStyle w:val="4"/>
        <w:spacing w:before="56" w:line="360" w:lineRule="auto"/>
        <w:ind w:left="0"/>
        <w:jc w:val="center"/>
        <w:rPr>
          <w:rFonts w:hint="eastAsia"/>
          <w:sz w:val="28"/>
          <w:szCs w:val="28"/>
          <w:lang w:val="en-US"/>
        </w:rPr>
      </w:pPr>
    </w:p>
    <w:p>
      <w:pPr>
        <w:pStyle w:val="4"/>
        <w:spacing w:before="56" w:line="360" w:lineRule="auto"/>
        <w:ind w:left="0"/>
        <w:jc w:val="center"/>
        <w:rPr>
          <w:rFonts w:hint="eastAsia"/>
        </w:rPr>
      </w:pPr>
      <w:r>
        <w:rPr>
          <w:b w:val="0"/>
          <w:bCs w:val="0"/>
          <w:sz w:val="28"/>
          <w:szCs w:val="28"/>
        </w:rPr>
        <w:t>重大违法记录的书面声明</w:t>
      </w:r>
    </w:p>
    <w:p>
      <w:pPr>
        <w:pStyle w:val="5"/>
        <w:spacing w:before="5" w:line="480" w:lineRule="auto"/>
        <w:rPr>
          <w:rFonts w:hint="eastAsia"/>
        </w:rPr>
      </w:pPr>
      <w:r>
        <w:t>本单位郑重声明：</w:t>
      </w:r>
    </w:p>
    <w:p>
      <w:pPr>
        <w:pStyle w:val="5"/>
        <w:spacing w:before="160" w:line="480" w:lineRule="auto"/>
        <w:ind w:firstLine="480" w:firstLineChars="200"/>
        <w:rPr>
          <w:rFonts w:hint="eastAsia"/>
        </w:rPr>
      </w:pPr>
      <w:r>
        <w:t>我单位在参加比选活动前三年内在经营活动中没有重大违法记录，包括：</w:t>
      </w:r>
    </w:p>
    <w:p>
      <w:pPr>
        <w:pStyle w:val="5"/>
        <w:spacing w:before="5" w:line="480" w:lineRule="auto"/>
        <w:rPr>
          <w:rFonts w:hint="eastAsia"/>
        </w:rPr>
      </w:pPr>
      <w:r>
        <w:t>我单位或者其法定代表人、董事、监事、高级管理人员未因经营活动中的违法行为受到刑事处罚或者责令停产停业、吊销许可证或者执照、较大数额罚款等行政处罚。</w:t>
      </w:r>
    </w:p>
    <w:p>
      <w:pPr>
        <w:pStyle w:val="9"/>
        <w:ind w:firstLine="240"/>
      </w:pPr>
    </w:p>
    <w:p>
      <w:pPr>
        <w:pStyle w:val="9"/>
        <w:ind w:firstLine="240"/>
      </w:pPr>
    </w:p>
    <w:p>
      <w:pPr>
        <w:pStyle w:val="9"/>
        <w:ind w:firstLine="480" w:firstLineChars="200"/>
      </w:pPr>
      <w:r>
        <w:t>特此声明！</w:t>
      </w:r>
    </w:p>
    <w:p/>
    <w:p>
      <w:pPr>
        <w:pStyle w:val="5"/>
        <w:rPr>
          <w:rFonts w:hint="eastAsia"/>
        </w:rPr>
      </w:pPr>
    </w:p>
    <w:p/>
    <w:p>
      <w:pPr>
        <w:pStyle w:val="5"/>
        <w:rPr>
          <w:rFonts w:hint="eastAsia"/>
        </w:rPr>
      </w:pPr>
    </w:p>
    <w:p/>
    <w:p>
      <w:pPr>
        <w:pStyle w:val="5"/>
        <w:rPr>
          <w:rFonts w:hint="eastAsia"/>
        </w:rPr>
      </w:pPr>
    </w:p>
    <w:p/>
    <w:p>
      <w:pPr>
        <w:pStyle w:val="5"/>
        <w:rPr>
          <w:rFonts w:hint="eastAsia"/>
        </w:rPr>
      </w:pPr>
    </w:p>
    <w:p/>
    <w:p>
      <w:pPr>
        <w:pStyle w:val="5"/>
        <w:rPr>
          <w:rFonts w:hint="eastAsia"/>
        </w:rPr>
      </w:pPr>
    </w:p>
    <w:p/>
    <w:p>
      <w:pPr>
        <w:pStyle w:val="5"/>
        <w:rPr>
          <w:rFonts w:hint="eastAsia"/>
        </w:rPr>
      </w:pPr>
    </w:p>
    <w:p/>
    <w:p>
      <w:pPr>
        <w:pStyle w:val="5"/>
        <w:rPr>
          <w:rFonts w:hint="eastAsia"/>
        </w:rPr>
      </w:pPr>
    </w:p>
    <w:p>
      <w:pPr>
        <w:pStyle w:val="5"/>
        <w:tabs>
          <w:tab w:val="left" w:pos="5558"/>
        </w:tabs>
        <w:rPr>
          <w:rFonts w:hint="eastAsia"/>
        </w:rPr>
      </w:pPr>
    </w:p>
    <w:p>
      <w:pPr>
        <w:pStyle w:val="5"/>
        <w:tabs>
          <w:tab w:val="left" w:pos="5558"/>
        </w:tabs>
        <w:spacing w:line="360" w:lineRule="auto"/>
        <w:rPr>
          <w:rFonts w:hint="eastAsia"/>
        </w:rPr>
      </w:pPr>
      <w:r>
        <w:t>比选申请人名称(公章)：</w:t>
      </w:r>
      <w:r>
        <w:rPr>
          <w:rFonts w:ascii="Times New Roman" w:hAnsi="Times New Roman" w:eastAsia="Times New Roman"/>
          <w:u w:val="single"/>
        </w:rPr>
        <w:t xml:space="preserve"> </w:t>
      </w:r>
      <w:r>
        <w:rPr>
          <w:rFonts w:hint="eastAsia" w:ascii="Times New Roman" w:hAnsi="Times New Roman" w:eastAsia="Times New Roman" w:cs="Times New Roman"/>
          <w:u w:val="single"/>
          <w:lang w:val="en-US"/>
        </w:rPr>
        <w:t xml:space="preserve">            </w:t>
      </w:r>
    </w:p>
    <w:p>
      <w:pPr>
        <w:spacing w:line="360" w:lineRule="auto"/>
      </w:pPr>
      <w:r>
        <w:rPr>
          <w:sz w:val="24"/>
        </w:rPr>
        <w:t>法定代表人或其授权代表(签字或盖章)：</w:t>
      </w:r>
      <w:r>
        <w:rPr>
          <w:rFonts w:ascii="Times New Roman" w:hAnsi="Times New Roman" w:eastAsia="Times New Roman"/>
          <w:sz w:val="24"/>
          <w:u w:val="single"/>
        </w:rPr>
        <w:t xml:space="preserve"> </w:t>
      </w:r>
      <w:r>
        <w:rPr>
          <w:rFonts w:hint="eastAsia" w:ascii="Times New Roman" w:hAnsi="Times New Roman" w:eastAsia="Times New Roman" w:cs="Times New Roman"/>
          <w:sz w:val="24"/>
          <w:u w:val="single"/>
        </w:rPr>
        <w:t xml:space="preserve">    </w:t>
      </w:r>
      <w:r>
        <w:rPr>
          <w:rFonts w:ascii="Times New Roman" w:hAnsi="Times New Roman" w:eastAsia="Times New Roman"/>
          <w:sz w:val="24"/>
          <w:u w:val="single"/>
        </w:rPr>
        <w:tab/>
      </w:r>
      <w:r>
        <w:rPr>
          <w:rFonts w:ascii="Times New Roman" w:hAnsi="Times New Roman" w:eastAsia="Times New Roman"/>
          <w:sz w:val="24"/>
          <w:u w:val="single"/>
        </w:rPr>
        <w:t xml:space="preserve"> </w:t>
      </w:r>
    </w:p>
    <w:p>
      <w:pPr>
        <w:spacing w:line="360" w:lineRule="auto"/>
      </w:pPr>
      <w:r>
        <w:rPr>
          <w:sz w:val="24"/>
        </w:rPr>
        <w:t>日期：</w:t>
      </w:r>
      <w:r>
        <w:rPr>
          <w:rFonts w:eastAsia="Calibri"/>
          <w:sz w:val="24"/>
          <w:u w:val="single"/>
        </w:rPr>
        <w:t xml:space="preserve"> </w:t>
      </w:r>
      <w:r>
        <w:rPr>
          <w:rFonts w:hint="eastAsia" w:eastAsia="Calibri"/>
          <w:sz w:val="24"/>
          <w:u w:val="single"/>
        </w:rPr>
        <w:t xml:space="preserve"> </w:t>
      </w:r>
      <w:r>
        <w:rPr>
          <w:sz w:val="24"/>
          <w:u w:val="single"/>
        </w:rPr>
        <w:tab/>
      </w:r>
      <w:r>
        <w:rPr>
          <w:sz w:val="24"/>
        </w:rPr>
        <w:t>年</w:t>
      </w:r>
      <w:r>
        <w:rPr>
          <w:rFonts w:eastAsia="Calibri"/>
          <w:sz w:val="24"/>
          <w:u w:val="single"/>
        </w:rPr>
        <w:t xml:space="preserve"> </w:t>
      </w:r>
      <w:r>
        <w:rPr>
          <w:sz w:val="24"/>
          <w:u w:val="single"/>
        </w:rPr>
        <w:tab/>
      </w:r>
      <w:r>
        <w:rPr>
          <w:rFonts w:hint="eastAsia"/>
          <w:sz w:val="24"/>
          <w:u w:val="single"/>
        </w:rPr>
        <w:t xml:space="preserve">  </w:t>
      </w:r>
      <w:r>
        <w:rPr>
          <w:sz w:val="24"/>
        </w:rPr>
        <w:t>月</w:t>
      </w:r>
      <w:r>
        <w:rPr>
          <w:rFonts w:eastAsia="Calibri"/>
          <w:sz w:val="24"/>
          <w:u w:val="single"/>
        </w:rPr>
        <w:t xml:space="preserve"> </w:t>
      </w:r>
      <w:r>
        <w:rPr>
          <w:sz w:val="24"/>
          <w:u w:val="single"/>
        </w:rPr>
        <w:tab/>
      </w:r>
      <w:r>
        <w:rPr>
          <w:rFonts w:hint="eastAsia"/>
          <w:sz w:val="24"/>
          <w:u w:val="single"/>
        </w:rPr>
        <w:t xml:space="preserve"> </w:t>
      </w:r>
      <w:r>
        <w:rPr>
          <w:sz w:val="24"/>
        </w:rPr>
        <w:t>日</w:t>
      </w:r>
    </w:p>
    <w:p>
      <w:pPr>
        <w:pStyle w:val="9"/>
        <w:ind w:firstLine="240"/>
      </w:pPr>
    </w:p>
    <w:p/>
    <w:p>
      <w:pPr>
        <w:pStyle w:val="9"/>
        <w:ind w:firstLine="240"/>
      </w:pPr>
    </w:p>
    <w:p/>
    <w:p>
      <w:pPr>
        <w:pStyle w:val="4"/>
        <w:pageBreakBefore/>
        <w:ind w:left="0"/>
        <w:jc w:val="left"/>
        <w:rPr>
          <w:rFonts w:hint="eastAsia"/>
        </w:rPr>
      </w:pPr>
      <w:r>
        <w:rPr>
          <w:rFonts w:hint="eastAsia"/>
          <w:sz w:val="28"/>
          <w:szCs w:val="28"/>
          <w:lang w:val="en-US"/>
        </w:rPr>
        <w:t>六、</w:t>
      </w:r>
      <w:r>
        <w:rPr>
          <w:sz w:val="28"/>
          <w:szCs w:val="28"/>
        </w:rPr>
        <w:t>无不良信用记录承诺函(比选申请人自行查询适用)</w:t>
      </w:r>
    </w:p>
    <w:p>
      <w:pPr>
        <w:pStyle w:val="5"/>
        <w:tabs>
          <w:tab w:val="left" w:pos="3098"/>
        </w:tabs>
        <w:spacing w:before="108"/>
        <w:rPr>
          <w:rFonts w:hint="eastAsia"/>
          <w:sz w:val="28"/>
          <w:szCs w:val="28"/>
        </w:rPr>
      </w:pPr>
    </w:p>
    <w:p>
      <w:pPr>
        <w:pStyle w:val="5"/>
        <w:tabs>
          <w:tab w:val="left" w:pos="3098"/>
        </w:tabs>
        <w:spacing w:before="108"/>
        <w:rPr>
          <w:rFonts w:hint="eastAsia"/>
        </w:rPr>
      </w:pPr>
      <w:r>
        <w:t>致</w:t>
      </w:r>
      <w:r>
        <w:rPr>
          <w:u w:val="single"/>
        </w:rPr>
        <w:t xml:space="preserve"> </w:t>
      </w:r>
      <w:r>
        <w:rPr>
          <w:rFonts w:hint="eastAsia"/>
          <w:u w:val="single"/>
          <w:lang w:val="en-US"/>
        </w:rPr>
        <w:t xml:space="preserve">               </w:t>
      </w:r>
      <w:r>
        <w:t>(采购人)：</w:t>
      </w:r>
    </w:p>
    <w:p>
      <w:pPr>
        <w:pStyle w:val="5"/>
        <w:spacing w:before="160" w:line="360" w:lineRule="auto"/>
        <w:rPr>
          <w:rFonts w:hint="eastAsia"/>
        </w:rPr>
      </w:pPr>
      <w:r>
        <w:t>本单位郑重承诺，我单位无以下不良信用记录情形：</w:t>
      </w:r>
    </w:p>
    <w:p>
      <w:pPr>
        <w:pStyle w:val="5"/>
        <w:spacing w:before="158" w:line="362" w:lineRule="auto"/>
        <w:ind w:firstLine="480"/>
        <w:rPr>
          <w:rFonts w:hint="eastAsia"/>
        </w:rPr>
      </w:pPr>
      <w:r>
        <w:t>1.被人民法院列入失信被执行人；</w:t>
      </w:r>
    </w:p>
    <w:p>
      <w:pPr>
        <w:pStyle w:val="5"/>
        <w:spacing w:before="158" w:line="362" w:lineRule="auto"/>
        <w:ind w:firstLine="480"/>
        <w:rPr>
          <w:rFonts w:hint="eastAsia"/>
        </w:rPr>
      </w:pPr>
      <w:r>
        <w:rPr>
          <w:rFonts w:hint="eastAsia"/>
          <w:lang w:val="en-US"/>
        </w:rPr>
        <w:t>2.</w:t>
      </w:r>
      <w:r>
        <w:t>被税务部门列入重大税收违法案件当事人名单；</w:t>
      </w:r>
    </w:p>
    <w:p>
      <w:pPr>
        <w:pStyle w:val="5"/>
        <w:spacing w:before="158" w:line="362" w:lineRule="auto"/>
        <w:ind w:firstLine="480"/>
        <w:rPr>
          <w:rFonts w:hint="eastAsia"/>
        </w:rPr>
      </w:pPr>
      <w:r>
        <w:rPr>
          <w:rFonts w:hint="eastAsia"/>
          <w:lang w:val="en-US"/>
        </w:rPr>
        <w:t>3.</w:t>
      </w:r>
      <w:r>
        <w:t>被相关监管部门列入严重违法失信行为记录名单；</w:t>
      </w:r>
    </w:p>
    <w:p>
      <w:pPr>
        <w:pStyle w:val="5"/>
        <w:spacing w:before="158" w:line="362" w:lineRule="auto"/>
        <w:ind w:firstLine="480"/>
        <w:rPr>
          <w:rFonts w:hint="eastAsia"/>
        </w:rPr>
      </w:pPr>
      <w:r>
        <w:t>我单位已就上述不良信用行为按照比选文件中比选申请人须知前附表规定进行了查询。我单位承诺：合同签订前，若我单位具有不良信用记录情形，贵方可取消我单位的成交资格或者不授予合同，所有责任由我单位自行承担。同时，我单位愿意无条件接受监管部门的调查处理。</w:t>
      </w:r>
    </w:p>
    <w:p/>
    <w:p>
      <w:pPr>
        <w:pStyle w:val="9"/>
        <w:ind w:firstLine="240"/>
        <w:rPr>
          <w:lang w:val="en-US"/>
        </w:rPr>
      </w:pPr>
    </w:p>
    <w:p/>
    <w:p>
      <w:pPr>
        <w:pStyle w:val="5"/>
        <w:rPr>
          <w:rFonts w:hint="eastAsia"/>
          <w:lang w:val="en-US"/>
        </w:rPr>
      </w:pPr>
    </w:p>
    <w:p/>
    <w:p>
      <w:pPr>
        <w:pStyle w:val="5"/>
        <w:rPr>
          <w:rFonts w:hint="eastAsia"/>
          <w:lang w:val="en-US"/>
        </w:rPr>
      </w:pPr>
    </w:p>
    <w:p/>
    <w:p>
      <w:pPr>
        <w:pStyle w:val="5"/>
        <w:rPr>
          <w:rFonts w:hint="eastAsia"/>
          <w:lang w:val="en-US"/>
        </w:rPr>
      </w:pPr>
    </w:p>
    <w:p/>
    <w:p>
      <w:pPr>
        <w:pStyle w:val="5"/>
        <w:rPr>
          <w:rFonts w:hint="eastAsia"/>
          <w:lang w:val="en-US"/>
        </w:rPr>
      </w:pPr>
    </w:p>
    <w:p/>
    <w:p>
      <w:pPr>
        <w:pStyle w:val="5"/>
        <w:rPr>
          <w:rFonts w:hint="eastAsia"/>
          <w:lang w:val="en-US"/>
        </w:rPr>
      </w:pPr>
    </w:p>
    <w:p>
      <w:pPr>
        <w:pStyle w:val="5"/>
        <w:tabs>
          <w:tab w:val="left" w:pos="5558"/>
        </w:tabs>
        <w:spacing w:line="360" w:lineRule="auto"/>
        <w:rPr>
          <w:rFonts w:hint="eastAsia"/>
        </w:rPr>
      </w:pPr>
      <w:r>
        <w:t>比选申请人名称(公章)：</w:t>
      </w:r>
      <w:r>
        <w:rPr>
          <w:rFonts w:ascii="Times New Roman" w:hAnsi="Times New Roman" w:eastAsia="Times New Roman"/>
          <w:u w:val="single"/>
        </w:rPr>
        <w:t xml:space="preserve"> </w:t>
      </w:r>
      <w:r>
        <w:rPr>
          <w:rFonts w:hint="eastAsia" w:ascii="Times New Roman" w:hAnsi="Times New Roman" w:eastAsia="Times New Roman" w:cs="Times New Roman"/>
          <w:u w:val="single"/>
          <w:lang w:val="en-US"/>
        </w:rPr>
        <w:t xml:space="preserve">            </w:t>
      </w:r>
    </w:p>
    <w:p>
      <w:pPr>
        <w:spacing w:line="360" w:lineRule="auto"/>
      </w:pPr>
      <w:r>
        <w:rPr>
          <w:sz w:val="24"/>
        </w:rPr>
        <w:t>法定代表人或其授权代表(签字或盖章)：</w:t>
      </w:r>
      <w:r>
        <w:rPr>
          <w:rFonts w:ascii="Times New Roman" w:hAnsi="Times New Roman" w:eastAsia="Times New Roman"/>
          <w:sz w:val="24"/>
          <w:u w:val="single"/>
        </w:rPr>
        <w:t xml:space="preserve"> </w:t>
      </w:r>
      <w:r>
        <w:rPr>
          <w:rFonts w:hint="eastAsia" w:ascii="Times New Roman" w:hAnsi="Times New Roman" w:eastAsia="Times New Roman" w:cs="Times New Roman"/>
          <w:sz w:val="24"/>
          <w:u w:val="single"/>
        </w:rPr>
        <w:t xml:space="preserve">    </w:t>
      </w:r>
      <w:r>
        <w:rPr>
          <w:rFonts w:ascii="Times New Roman" w:hAnsi="Times New Roman" w:eastAsia="Times New Roman"/>
          <w:sz w:val="24"/>
          <w:u w:val="single"/>
        </w:rPr>
        <w:tab/>
      </w:r>
      <w:r>
        <w:rPr>
          <w:rFonts w:ascii="Times New Roman" w:hAnsi="Times New Roman" w:eastAsia="Times New Roman"/>
          <w:sz w:val="24"/>
          <w:u w:val="single"/>
        </w:rPr>
        <w:t xml:space="preserve"> </w:t>
      </w:r>
    </w:p>
    <w:p>
      <w:pPr>
        <w:spacing w:line="360" w:lineRule="auto"/>
      </w:pPr>
      <w:r>
        <w:rPr>
          <w:sz w:val="24"/>
        </w:rPr>
        <w:t>日期：</w:t>
      </w:r>
      <w:r>
        <w:rPr>
          <w:rFonts w:eastAsia="Calibri"/>
          <w:sz w:val="24"/>
          <w:u w:val="single"/>
        </w:rPr>
        <w:t xml:space="preserve"> </w:t>
      </w:r>
      <w:r>
        <w:rPr>
          <w:rFonts w:hint="eastAsia" w:eastAsia="Calibri"/>
          <w:sz w:val="24"/>
          <w:u w:val="single"/>
        </w:rPr>
        <w:t xml:space="preserve"> </w:t>
      </w:r>
      <w:r>
        <w:rPr>
          <w:sz w:val="24"/>
          <w:u w:val="single"/>
        </w:rPr>
        <w:tab/>
      </w:r>
      <w:r>
        <w:rPr>
          <w:sz w:val="24"/>
        </w:rPr>
        <w:t>年</w:t>
      </w:r>
      <w:r>
        <w:rPr>
          <w:rFonts w:eastAsia="Calibri"/>
          <w:sz w:val="24"/>
          <w:u w:val="single"/>
        </w:rPr>
        <w:t xml:space="preserve"> </w:t>
      </w:r>
      <w:r>
        <w:rPr>
          <w:sz w:val="24"/>
          <w:u w:val="single"/>
        </w:rPr>
        <w:tab/>
      </w:r>
      <w:r>
        <w:rPr>
          <w:rFonts w:hint="eastAsia"/>
          <w:sz w:val="24"/>
          <w:u w:val="single"/>
        </w:rPr>
        <w:t xml:space="preserve">  </w:t>
      </w:r>
      <w:r>
        <w:rPr>
          <w:sz w:val="24"/>
        </w:rPr>
        <w:t>月</w:t>
      </w:r>
      <w:r>
        <w:rPr>
          <w:rFonts w:eastAsia="Calibri"/>
          <w:sz w:val="24"/>
          <w:u w:val="single"/>
        </w:rPr>
        <w:t xml:space="preserve"> </w:t>
      </w:r>
      <w:r>
        <w:rPr>
          <w:sz w:val="24"/>
          <w:u w:val="single"/>
        </w:rPr>
        <w:tab/>
      </w:r>
      <w:r>
        <w:rPr>
          <w:rFonts w:hint="eastAsia"/>
          <w:sz w:val="24"/>
          <w:u w:val="single"/>
        </w:rPr>
        <w:t xml:space="preserve"> </w:t>
      </w:r>
      <w:r>
        <w:rPr>
          <w:sz w:val="24"/>
        </w:rPr>
        <w:t>日</w:t>
      </w:r>
    </w:p>
    <w:p>
      <w:pPr>
        <w:pStyle w:val="9"/>
        <w:ind w:firstLine="240"/>
        <w:rPr>
          <w:lang w:val="en-US"/>
        </w:rPr>
      </w:pPr>
    </w:p>
    <w:p/>
    <w:p>
      <w:pPr>
        <w:pStyle w:val="9"/>
        <w:ind w:firstLine="240"/>
        <w:rPr>
          <w:lang w:val="en-US"/>
        </w:rPr>
      </w:pPr>
    </w:p>
    <w:p/>
    <w:p>
      <w:pPr>
        <w:pStyle w:val="9"/>
        <w:ind w:firstLine="240"/>
        <w:rPr>
          <w:lang w:val="en-US"/>
        </w:rPr>
      </w:pPr>
    </w:p>
    <w:p/>
    <w:p>
      <w:pPr>
        <w:pStyle w:val="9"/>
        <w:ind w:firstLine="240"/>
        <w:rPr>
          <w:lang w:val="en-US"/>
        </w:rPr>
      </w:pPr>
    </w:p>
    <w:p>
      <w:pPr>
        <w:pStyle w:val="9"/>
        <w:ind w:firstLine="0"/>
        <w:rPr>
          <w:lang w:val="en-US"/>
        </w:rPr>
      </w:pPr>
    </w:p>
    <w:p>
      <w:r>
        <w:rPr>
          <w:rFonts w:hint="eastAsia" w:ascii="宋体" w:hAnsi="宋体" w:cs="宋体"/>
          <w:b/>
          <w:color w:val="0C0C0C"/>
          <w:sz w:val="28"/>
          <w:szCs w:val="28"/>
        </w:rPr>
        <w:t>七、比选申请人根据评分标准提供相应的证明材料</w:t>
      </w:r>
    </w:p>
    <w:p>
      <w:pPr>
        <w:spacing w:line="500" w:lineRule="exact"/>
      </w:pPr>
      <w:r>
        <w:rPr>
          <w:rFonts w:hint="eastAsia" w:ascii="宋体" w:hAnsi="宋体" w:cs="宋体"/>
          <w:bCs/>
          <w:color w:val="0C0C0C"/>
          <w:sz w:val="24"/>
        </w:rPr>
        <w:t>比选申请人根据评分标准自行提供（格式自理）：</w:t>
      </w:r>
    </w:p>
    <w:p>
      <w:pPr>
        <w:pStyle w:val="9"/>
        <w:ind w:firstLine="24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6</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gxSZDJAQAAmQMAAA4AAABkcnMv&#10;ZTJvRG9jLnhtbK1TzY7TMBC+I/EOlu/UaZFQFTVd7apahIQAaeEBXMduLPlPHrdJXwDegBMX7jxX&#10;n4Oxk3RhueyBizOeGX/zfTOTzc1gDTnJCNq7hi4XFSXSCd9qd2jol8/3r9aUQOKu5cY72dCzBHqz&#10;ffli04darnznTSsjQRAHdR8a2qUUasZAdNJyWPggHQaVj5YnvMYDayPvEd0atqqqN6z3sQ3RCwmA&#10;3t0YpBNifA6gV0oLufPiaKVLI2qUhieUBJ0OQLeFrVJSpI9KgUzENBSVpnJiEbT3+WTbDa8PkYdO&#10;i4kCfw6FJ5os1w6LXqF2PHFyjPofKKtF9OBVWghv2SikdARVLKsnvXnoeJBFC7YawrXp8P9gxYfT&#10;p0h029DXlDhuceCX798uP35dfn4ly9yePkCNWQ8B89Jw5wdcmtkP6MyqBxVt/qIegnFs7vnaXDkk&#10;IvKj9Wq9rjAkMDZfEJ89Pg8R0lvpLclGQyNOrzSVn95DGlPnlFzN+XttTJmgcX85EDN7WOY+csxW&#10;GvbDJGjv2zPq6XHwDXW455SYdw77mndkNuJs7GfjGKI+dEhtWXhBuD0mJFG45Qoj7FQYJ1bUTduV&#10;V+LPe8l6/KO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DFJkMkBAACZAwAADgAAAAAA&#10;AAABACAAAAA0AQAAZHJzL2Uyb0RvYy54bWxQSwUGAAAAAAYABgBZAQAAbwU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9D41E7"/>
    <w:multiLevelType w:val="singleLevel"/>
    <w:tmpl w:val="FE9D41E7"/>
    <w:lvl w:ilvl="0" w:tentative="0">
      <w:start w:val="2"/>
      <w:numFmt w:val="decimal"/>
      <w:suff w:val="nothing"/>
      <w:lvlText w:val="%1、"/>
      <w:lvlJc w:val="left"/>
    </w:lvl>
  </w:abstractNum>
  <w:abstractNum w:abstractNumId="1">
    <w:nsid w:val="00000001"/>
    <w:multiLevelType w:val="multilevel"/>
    <w:tmpl w:val="00000001"/>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pStyle w:val="3"/>
      <w:suff w:val="nothing"/>
      <w:lvlText w:val=""/>
      <w:lvlJc w:val="left"/>
      <w:pPr>
        <w:tabs>
          <w:tab w:val="left" w:pos="0"/>
        </w:tabs>
        <w:ind w:left="0" w:firstLine="0"/>
      </w:pPr>
    </w:lvl>
    <w:lvl w:ilvl="3" w:tentative="0">
      <w:start w:val="1"/>
      <w:numFmt w:val="none"/>
      <w:pStyle w:val="4"/>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2">
    <w:nsid w:val="00000002"/>
    <w:multiLevelType w:val="singleLevel"/>
    <w:tmpl w:val="00000002"/>
    <w:lvl w:ilvl="0" w:tentative="0">
      <w:start w:val="2"/>
      <w:numFmt w:val="chineseCountingThousand"/>
      <w:suff w:val="nothing"/>
      <w:lvlText w:val="%1、"/>
      <w:lvlJc w:val="left"/>
      <w:pPr>
        <w:tabs>
          <w:tab w:val="left" w:pos="0"/>
        </w:tabs>
        <w:ind w:left="0" w:firstLine="0"/>
      </w:pPr>
      <w:rPr>
        <w:rFonts w:hint="eastAsia"/>
      </w:rPr>
    </w:lvl>
  </w:abstractNum>
  <w:abstractNum w:abstractNumId="3">
    <w:nsid w:val="00000006"/>
    <w:multiLevelType w:val="singleLevel"/>
    <w:tmpl w:val="00000006"/>
    <w:lvl w:ilvl="0" w:tentative="0">
      <w:start w:val="1"/>
      <w:numFmt w:val="chineseCountingThousand"/>
      <w:suff w:val="nothing"/>
      <w:lvlText w:val="%1、"/>
      <w:lvlJc w:val="left"/>
      <w:pPr>
        <w:tabs>
          <w:tab w:val="left" w:pos="0"/>
        </w:tabs>
        <w:ind w:left="0" w:firstLine="0"/>
      </w:pPr>
      <w:rPr>
        <w:rFonts w:hint="eastAsia"/>
        <w:lang w:val="en-US"/>
      </w:rPr>
    </w:lvl>
  </w:abstractNum>
  <w:abstractNum w:abstractNumId="4">
    <w:nsid w:val="00000009"/>
    <w:multiLevelType w:val="singleLevel"/>
    <w:tmpl w:val="00000009"/>
    <w:lvl w:ilvl="0" w:tentative="0">
      <w:start w:val="2"/>
      <w:numFmt w:val="chineseCountingThousand"/>
      <w:suff w:val="nothing"/>
      <w:lvlText w:val="%1、"/>
      <w:lvlJc w:val="left"/>
      <w:pPr>
        <w:tabs>
          <w:tab w:val="left" w:pos="0"/>
        </w:tabs>
        <w:ind w:left="0" w:firstLine="0"/>
      </w:pPr>
      <w:rPr>
        <w:rFonts w:hint="eastAsia"/>
      </w:rPr>
    </w:lvl>
  </w:abstractNum>
  <w:abstractNum w:abstractNumId="5">
    <w:nsid w:val="0000000A"/>
    <w:multiLevelType w:val="singleLevel"/>
    <w:tmpl w:val="0000000A"/>
    <w:lvl w:ilvl="0" w:tentative="0">
      <w:start w:val="1"/>
      <w:numFmt w:val="decimal"/>
      <w:suff w:val="nothing"/>
      <w:lvlText w:val="%1、"/>
      <w:lvlJc w:val="left"/>
      <w:pPr>
        <w:tabs>
          <w:tab w:val="left" w:pos="0"/>
        </w:tabs>
        <w:ind w:left="0" w:firstLine="0"/>
      </w:pPr>
    </w:lvl>
  </w:abstractNum>
  <w:abstractNum w:abstractNumId="6">
    <w:nsid w:val="0000000B"/>
    <w:multiLevelType w:val="singleLevel"/>
    <w:tmpl w:val="0000000B"/>
    <w:lvl w:ilvl="0" w:tentative="0">
      <w:start w:val="1"/>
      <w:numFmt w:val="decimal"/>
      <w:suff w:val="nothing"/>
      <w:lvlText w:val="%1、"/>
      <w:lvlJc w:val="left"/>
      <w:pPr>
        <w:tabs>
          <w:tab w:val="left" w:pos="0"/>
        </w:tabs>
        <w:ind w:left="0" w:firstLine="0"/>
      </w:pPr>
    </w:lvl>
  </w:abstractNum>
  <w:abstractNum w:abstractNumId="7">
    <w:nsid w:val="6EF1E452"/>
    <w:multiLevelType w:val="singleLevel"/>
    <w:tmpl w:val="6EF1E452"/>
    <w:lvl w:ilvl="0" w:tentative="0">
      <w:start w:val="1"/>
      <w:numFmt w:val="chineseCounting"/>
      <w:suff w:val="space"/>
      <w:lvlText w:val="（%1）"/>
      <w:lvlJc w:val="left"/>
      <w:rPr>
        <w:rFonts w:hint="eastAsia"/>
      </w:rPr>
    </w:lvl>
  </w:abstractNum>
  <w:num w:numId="1">
    <w:abstractNumId w:val="1"/>
  </w:num>
  <w:num w:numId="2">
    <w:abstractNumId w:val="0"/>
  </w:num>
  <w:num w:numId="3">
    <w:abstractNumId w:val="7"/>
  </w:num>
  <w:num w:numId="4">
    <w:abstractNumId w:val="2"/>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1Y2QxODk4MGRjNzg4ZWEyMTQ0ZjJhZjhlMDAyOWQifQ=="/>
  </w:docVars>
  <w:rsids>
    <w:rsidRoot w:val="00E37B87"/>
    <w:rsid w:val="00130B97"/>
    <w:rsid w:val="00134C1C"/>
    <w:rsid w:val="0023626F"/>
    <w:rsid w:val="002B7599"/>
    <w:rsid w:val="00441B87"/>
    <w:rsid w:val="0076269E"/>
    <w:rsid w:val="007D6DDD"/>
    <w:rsid w:val="00930542"/>
    <w:rsid w:val="00D15AF1"/>
    <w:rsid w:val="00E37B87"/>
    <w:rsid w:val="01066A48"/>
    <w:rsid w:val="01233A9E"/>
    <w:rsid w:val="01374E54"/>
    <w:rsid w:val="02581525"/>
    <w:rsid w:val="033C2BF5"/>
    <w:rsid w:val="049C7DEF"/>
    <w:rsid w:val="0591547A"/>
    <w:rsid w:val="0599432F"/>
    <w:rsid w:val="065B7836"/>
    <w:rsid w:val="06D870D9"/>
    <w:rsid w:val="081E6D6D"/>
    <w:rsid w:val="08656FC8"/>
    <w:rsid w:val="0A5F5B47"/>
    <w:rsid w:val="0BCA3494"/>
    <w:rsid w:val="0BCF4419"/>
    <w:rsid w:val="0BD42BBD"/>
    <w:rsid w:val="0C2F779B"/>
    <w:rsid w:val="0D643474"/>
    <w:rsid w:val="0E770F85"/>
    <w:rsid w:val="0EBE523D"/>
    <w:rsid w:val="10466E61"/>
    <w:rsid w:val="11BD75F7"/>
    <w:rsid w:val="11CE5360"/>
    <w:rsid w:val="11EB7CC0"/>
    <w:rsid w:val="127E0B34"/>
    <w:rsid w:val="14E27444"/>
    <w:rsid w:val="152D05F0"/>
    <w:rsid w:val="1830470F"/>
    <w:rsid w:val="18A137CE"/>
    <w:rsid w:val="19D96F98"/>
    <w:rsid w:val="1A2F0966"/>
    <w:rsid w:val="1ADF413A"/>
    <w:rsid w:val="1B0408C6"/>
    <w:rsid w:val="1B2304CB"/>
    <w:rsid w:val="1B724FAE"/>
    <w:rsid w:val="1BBB0703"/>
    <w:rsid w:val="1DA653E3"/>
    <w:rsid w:val="1EB80D1A"/>
    <w:rsid w:val="1F9C4CF0"/>
    <w:rsid w:val="1FBE6A14"/>
    <w:rsid w:val="215B4C39"/>
    <w:rsid w:val="21FF50C2"/>
    <w:rsid w:val="22BD2FB3"/>
    <w:rsid w:val="24125580"/>
    <w:rsid w:val="24851481"/>
    <w:rsid w:val="258B7398"/>
    <w:rsid w:val="259A75DB"/>
    <w:rsid w:val="2725351F"/>
    <w:rsid w:val="272950BB"/>
    <w:rsid w:val="2AA36F32"/>
    <w:rsid w:val="2AF91248"/>
    <w:rsid w:val="2B6B0C1C"/>
    <w:rsid w:val="2D0637A8"/>
    <w:rsid w:val="2EF064BE"/>
    <w:rsid w:val="2F6173BC"/>
    <w:rsid w:val="31750EFD"/>
    <w:rsid w:val="33473A57"/>
    <w:rsid w:val="3392223A"/>
    <w:rsid w:val="33B91574"/>
    <w:rsid w:val="33ED7470"/>
    <w:rsid w:val="34BB131C"/>
    <w:rsid w:val="358E6A31"/>
    <w:rsid w:val="35B26CF6"/>
    <w:rsid w:val="35B9585C"/>
    <w:rsid w:val="362905DE"/>
    <w:rsid w:val="36637EBD"/>
    <w:rsid w:val="367E0F95"/>
    <w:rsid w:val="3709636F"/>
    <w:rsid w:val="372431A9"/>
    <w:rsid w:val="373A0724"/>
    <w:rsid w:val="37E063D1"/>
    <w:rsid w:val="37F5276F"/>
    <w:rsid w:val="38417D8A"/>
    <w:rsid w:val="38C20ECB"/>
    <w:rsid w:val="3B451EB3"/>
    <w:rsid w:val="3D1D0DC6"/>
    <w:rsid w:val="3F5D7BA0"/>
    <w:rsid w:val="405E408C"/>
    <w:rsid w:val="40D479EE"/>
    <w:rsid w:val="40E232FC"/>
    <w:rsid w:val="42F56341"/>
    <w:rsid w:val="45B7168C"/>
    <w:rsid w:val="480B6A6B"/>
    <w:rsid w:val="48111527"/>
    <w:rsid w:val="48877A3B"/>
    <w:rsid w:val="488C7046"/>
    <w:rsid w:val="49296D45"/>
    <w:rsid w:val="49535C85"/>
    <w:rsid w:val="4A5751EC"/>
    <w:rsid w:val="4B7124BD"/>
    <w:rsid w:val="4C63256E"/>
    <w:rsid w:val="4CC36B68"/>
    <w:rsid w:val="4CCF375F"/>
    <w:rsid w:val="4D21045F"/>
    <w:rsid w:val="50FE0AB7"/>
    <w:rsid w:val="54931516"/>
    <w:rsid w:val="55EC5382"/>
    <w:rsid w:val="56ED13B1"/>
    <w:rsid w:val="573EB0FB"/>
    <w:rsid w:val="57A37CC2"/>
    <w:rsid w:val="584119B5"/>
    <w:rsid w:val="58810003"/>
    <w:rsid w:val="5AE95D7B"/>
    <w:rsid w:val="5B0B62AA"/>
    <w:rsid w:val="5BD963A8"/>
    <w:rsid w:val="5BF64864"/>
    <w:rsid w:val="5C0C4088"/>
    <w:rsid w:val="5DD961EC"/>
    <w:rsid w:val="5E4044BD"/>
    <w:rsid w:val="5E8C5954"/>
    <w:rsid w:val="5E96232F"/>
    <w:rsid w:val="628C7CD0"/>
    <w:rsid w:val="6299419B"/>
    <w:rsid w:val="62B62F9F"/>
    <w:rsid w:val="667B2536"/>
    <w:rsid w:val="67401089"/>
    <w:rsid w:val="692073C4"/>
    <w:rsid w:val="6A276531"/>
    <w:rsid w:val="6ADE3093"/>
    <w:rsid w:val="6BDA1B01"/>
    <w:rsid w:val="6BDB5825"/>
    <w:rsid w:val="6D7677FB"/>
    <w:rsid w:val="6DCA78FF"/>
    <w:rsid w:val="6F03756C"/>
    <w:rsid w:val="6F9E1043"/>
    <w:rsid w:val="6FB16FC8"/>
    <w:rsid w:val="725105EF"/>
    <w:rsid w:val="72D8486C"/>
    <w:rsid w:val="741B0EB4"/>
    <w:rsid w:val="76856AB9"/>
    <w:rsid w:val="773C7ABF"/>
    <w:rsid w:val="79C913B2"/>
    <w:rsid w:val="7A212F9C"/>
    <w:rsid w:val="7B502FE1"/>
    <w:rsid w:val="7B6018A2"/>
    <w:rsid w:val="7B8C6B3B"/>
    <w:rsid w:val="7D4F6073"/>
    <w:rsid w:val="FF910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Calibri"/>
      <w:kern w:val="2"/>
      <w:sz w:val="21"/>
      <w:szCs w:val="24"/>
      <w:lang w:val="en-US" w:eastAsia="zh-CN" w:bidi="ar-SA"/>
    </w:rPr>
  </w:style>
  <w:style w:type="paragraph" w:styleId="3">
    <w:name w:val="heading 3"/>
    <w:basedOn w:val="1"/>
    <w:next w:val="1"/>
    <w:qFormat/>
    <w:uiPriority w:val="0"/>
    <w:pPr>
      <w:numPr>
        <w:ilvl w:val="2"/>
        <w:numId w:val="1"/>
      </w:numPr>
      <w:outlineLvl w:val="2"/>
    </w:pPr>
    <w:rPr>
      <w:rFonts w:ascii="宋体" w:hAnsi="宋体" w:cs="宋体"/>
      <w:b/>
      <w:bCs/>
      <w:sz w:val="28"/>
      <w:szCs w:val="28"/>
      <w:lang w:val="zh-CN" w:bidi="zh-CN"/>
    </w:rPr>
  </w:style>
  <w:style w:type="paragraph" w:styleId="4">
    <w:name w:val="heading 4"/>
    <w:basedOn w:val="1"/>
    <w:next w:val="1"/>
    <w:qFormat/>
    <w:uiPriority w:val="0"/>
    <w:pPr>
      <w:numPr>
        <w:ilvl w:val="3"/>
        <w:numId w:val="1"/>
      </w:numPr>
      <w:spacing w:before="158"/>
      <w:ind w:left="1418"/>
      <w:outlineLvl w:val="3"/>
    </w:pPr>
    <w:rPr>
      <w:rFonts w:ascii="宋体" w:hAnsi="宋体" w:cs="宋体"/>
      <w:b/>
      <w:bCs/>
      <w:sz w:val="24"/>
      <w:lang w:val="zh-CN" w:bidi="zh-CN"/>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widowControl/>
      <w:tabs>
        <w:tab w:val="right" w:leader="dot" w:pos="9061"/>
      </w:tabs>
      <w:spacing w:beforeLines="100" w:afterLines="50"/>
      <w:jc w:val="center"/>
    </w:pPr>
    <w:rPr>
      <w:rFonts w:ascii="黑体" w:hAnsi="黑体" w:eastAsia="黑体"/>
      <w:kern w:val="0"/>
      <w:sz w:val="30"/>
      <w:szCs w:val="30"/>
    </w:rPr>
  </w:style>
  <w:style w:type="paragraph" w:styleId="5">
    <w:name w:val="Body Text"/>
    <w:basedOn w:val="1"/>
    <w:next w:val="1"/>
    <w:qFormat/>
    <w:uiPriority w:val="0"/>
    <w:rPr>
      <w:rFonts w:ascii="宋体" w:hAnsi="宋体" w:cs="宋体"/>
      <w:sz w:val="24"/>
      <w:lang w:val="zh-CN" w:bidi="zh-CN"/>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tabs>
        <w:tab w:val="center" w:pos="4153"/>
        <w:tab w:val="right" w:pos="8306"/>
      </w:tabs>
      <w:snapToGrid w:val="0"/>
      <w:jc w:val="center"/>
    </w:pPr>
    <w:rPr>
      <w:sz w:val="18"/>
      <w:szCs w:val="18"/>
    </w:rPr>
  </w:style>
  <w:style w:type="paragraph" w:styleId="8">
    <w:name w:val="toc 2"/>
    <w:basedOn w:val="1"/>
    <w:next w:val="1"/>
    <w:qFormat/>
    <w:uiPriority w:val="0"/>
    <w:pPr>
      <w:tabs>
        <w:tab w:val="right" w:leader="dot" w:pos="8721"/>
      </w:tabs>
      <w:spacing w:line="300" w:lineRule="auto"/>
    </w:pPr>
    <w:rPr>
      <w:rFonts w:ascii="黑体" w:hAnsi="黑体" w:eastAsia="黑体" w:cs="黑体"/>
    </w:rPr>
  </w:style>
  <w:style w:type="paragraph" w:styleId="9">
    <w:name w:val="Body Text First Indent"/>
    <w:basedOn w:val="5"/>
    <w:next w:val="1"/>
    <w:qFormat/>
    <w:uiPriority w:val="0"/>
    <w:pPr>
      <w:ind w:firstLine="420"/>
    </w:pPr>
    <w:rPr>
      <w:rFonts w:ascii="Times New Roman" w:hAnsi="Times New Roman" w:cs="Times New Roman"/>
    </w:rPr>
  </w:style>
  <w:style w:type="character" w:styleId="12">
    <w:name w:val="Hyperlink"/>
    <w:qFormat/>
    <w:uiPriority w:val="0"/>
    <w:rPr>
      <w:color w:val="0000FF"/>
      <w:u w:val="single"/>
    </w:rPr>
  </w:style>
  <w:style w:type="paragraph" w:styleId="13">
    <w:name w:val="List Paragraph"/>
    <w:basedOn w:val="1"/>
    <w:qFormat/>
    <w:uiPriority w:val="0"/>
    <w:pPr>
      <w:ind w:left="938" w:hanging="602"/>
    </w:pPr>
    <w:rPr>
      <w:rFonts w:ascii="宋体" w:hAnsi="宋体" w:cs="宋体"/>
      <w:lang w:val="zh-CN" w:bidi="zh-CN"/>
    </w:rPr>
  </w:style>
  <w:style w:type="paragraph" w:customStyle="1" w:styleId="14">
    <w:name w:val="WPSOffice手动目录 1"/>
    <w:qFormat/>
    <w:uiPriority w:val="0"/>
    <w:pPr>
      <w:suppressAutoHyphens/>
    </w:pPr>
    <w:rPr>
      <w:rFonts w:ascii="Times New Roman" w:hAnsi="Times New Roman" w:eastAsia="宋体" w:cs="Times New Roman"/>
      <w:lang w:val="en-US" w:eastAsia="zh-CN" w:bidi="ar-SA"/>
    </w:rPr>
  </w:style>
  <w:style w:type="paragraph" w:customStyle="1" w:styleId="15">
    <w:name w:val="WPSOffice手动目录 2"/>
    <w:qFormat/>
    <w:uiPriority w:val="0"/>
    <w:pPr>
      <w:suppressAutoHyphens/>
    </w:pPr>
    <w:rPr>
      <w:rFonts w:ascii="Times New Roman" w:hAnsi="Times New Roman" w:eastAsia="宋体" w:cs="Times New Roman"/>
      <w:lang w:val="en-US" w:eastAsia="zh-CN" w:bidi="ar-SA"/>
    </w:rPr>
  </w:style>
  <w:style w:type="character" w:customStyle="1" w:styleId="16">
    <w:name w:val="页眉 字符"/>
    <w:basedOn w:val="11"/>
    <w:link w:val="7"/>
    <w:qFormat/>
    <w:uiPriority w:val="0"/>
    <w:rPr>
      <w:rFonts w:ascii="Calibri" w:hAnsi="Calibri" w:eastAsia="宋体" w:cs="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1437</Words>
  <Characters>8196</Characters>
  <Lines>68</Lines>
  <Paragraphs>19</Paragraphs>
  <TotalTime>96</TotalTime>
  <ScaleCrop>false</ScaleCrop>
  <LinksUpToDate>false</LinksUpToDate>
  <CharactersWithSpaces>9614</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2024-03-19T20:57:00Z</dcterms:created>
  <dc:creator>罗昌友</dc:creator>
  <cp:lastModifiedBy>jasmine</cp:lastModifiedBy>
  <cp:lastPrinted>2024-03-22T20:45:00Z</cp:lastPrinted>
  <dcterms:modified xsi:type="dcterms:W3CDTF">2025-07-11T18:07:00Z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4D3F75D9F39B61F98AD37068FE24A183_43</vt:lpwstr>
  </property>
</Properties>
</file>